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09678" w14:textId="67F7ACBF" w:rsidR="00EF45B6" w:rsidRPr="005A59A7" w:rsidRDefault="00EF45B6" w:rsidP="005A59A7">
      <w:pPr>
        <w:spacing w:line="480" w:lineRule="auto"/>
        <w:rPr>
          <w:b/>
          <w:bCs/>
          <w:color w:val="000000" w:themeColor="text1"/>
        </w:rPr>
      </w:pPr>
      <w:bookmarkStart w:id="0" w:name="_GoBack"/>
      <w:bookmarkEnd w:id="0"/>
      <w:r w:rsidRPr="005A59A7">
        <w:rPr>
          <w:b/>
          <w:bCs/>
          <w:color w:val="000000" w:themeColor="text1"/>
        </w:rPr>
        <w:t xml:space="preserve">Product Overview </w:t>
      </w:r>
    </w:p>
    <w:p w14:paraId="435989D9" w14:textId="77777777" w:rsidR="001370D4" w:rsidRPr="001370D4" w:rsidRDefault="001370D4" w:rsidP="001370D4">
      <w:pPr>
        <w:spacing w:line="480" w:lineRule="auto"/>
        <w:rPr>
          <w:rFonts w:asciiTheme="minorHAnsi" w:hAnsiTheme="minorHAnsi"/>
        </w:rPr>
      </w:pPr>
      <w:r w:rsidRPr="001370D4">
        <w:rPr>
          <w:rFonts w:asciiTheme="minorHAnsi" w:hAnsiTheme="minorHAnsi"/>
        </w:rPr>
        <w:t xml:space="preserve">The proposed project will provide banking customers with online banking real time," giving them access to their bank account via a login, set up bill payments, electronic bill notification, online deposits, transfers between account or banking institutions and reporting tools. The banking website will also give access to Branch/ATM Locations, Contacts and Rates and ease of opening new accounts and applying for various types of credit that are offered by the bank. The website needs be easy to navigate, be secure, allow for third-party integrations, responsive design support, analytics tracking and ability to personalize content. </w:t>
      </w:r>
    </w:p>
    <w:p w14:paraId="2C246BF2" w14:textId="5D0A2372" w:rsidR="00915AD1" w:rsidRDefault="001370D4" w:rsidP="001370D4">
      <w:pPr>
        <w:spacing w:line="480" w:lineRule="auto"/>
        <w:rPr>
          <w:rFonts w:eastAsia="Times New Roman"/>
        </w:rPr>
      </w:pPr>
      <w:r w:rsidRPr="001370D4">
        <w:rPr>
          <w:rFonts w:asciiTheme="minorHAnsi" w:hAnsiTheme="minorHAnsi"/>
        </w:rPr>
        <w:t xml:space="preserve">In the online banking market, there are many competitors that will attract the customer due their offers, policy, and reputation. “Banks must have the scale to invest significantly in new technology, yet they must also avoid the too big to fail trap, which would put them at odds with regulators and investors alike", said Mr. </w:t>
      </w:r>
      <w:proofErr w:type="spellStart"/>
      <w:r w:rsidRPr="001370D4">
        <w:rPr>
          <w:rFonts w:asciiTheme="minorHAnsi" w:hAnsiTheme="minorHAnsi"/>
        </w:rPr>
        <w:t>Ghizzoni</w:t>
      </w:r>
      <w:proofErr w:type="spellEnd"/>
      <w:r w:rsidRPr="001370D4">
        <w:rPr>
          <w:rFonts w:asciiTheme="minorHAnsi" w:hAnsiTheme="minorHAnsi"/>
        </w:rPr>
        <w:t xml:space="preserve">, chief executive of </w:t>
      </w:r>
      <w:proofErr w:type="spellStart"/>
      <w:r w:rsidRPr="001370D4">
        <w:rPr>
          <w:rFonts w:asciiTheme="minorHAnsi" w:hAnsiTheme="minorHAnsi"/>
        </w:rPr>
        <w:t>UniCredit</w:t>
      </w:r>
      <w:proofErr w:type="spellEnd"/>
      <w:r w:rsidRPr="001370D4">
        <w:rPr>
          <w:rFonts w:asciiTheme="minorHAnsi" w:hAnsiTheme="minorHAnsi"/>
        </w:rPr>
        <w:t>, Italy’s largest bank. To be successful the goals of the customer must be realized so that we can increase customer engagement and gain loyalty. The online banking solution should be an expansion of traditional banking; mobile app, online lending platform, management tools, or stored valued cards. Customers will also expect increased functionality like online deposits, check images and external transfers. The bank will also need to ensure that the online banking solution is in line with its strategic goals, reduce operational, enhance revenue growth and superior customer experiences generation long term loyalty.</w:t>
      </w:r>
    </w:p>
    <w:p w14:paraId="16C5D640" w14:textId="77777777" w:rsidR="003B7A8D" w:rsidRDefault="003B7A8D" w:rsidP="00186AA9">
      <w:pPr>
        <w:rPr>
          <w:rFonts w:eastAsia="Times New Roman"/>
        </w:rPr>
      </w:pPr>
    </w:p>
    <w:p w14:paraId="46B78161" w14:textId="77777777" w:rsidR="00B7482A" w:rsidRDefault="00B7482A" w:rsidP="00266B90">
      <w:pPr>
        <w:spacing w:line="480" w:lineRule="auto"/>
        <w:ind w:firstLine="720"/>
        <w:rPr>
          <w:color w:val="000000" w:themeColor="text1"/>
        </w:rPr>
      </w:pPr>
    </w:p>
    <w:p w14:paraId="08EB3E48" w14:textId="77777777" w:rsidR="00B7482A" w:rsidRDefault="00B7482A" w:rsidP="00266B90">
      <w:pPr>
        <w:spacing w:line="480" w:lineRule="auto"/>
        <w:ind w:firstLine="720"/>
        <w:rPr>
          <w:color w:val="000000" w:themeColor="text1"/>
        </w:rPr>
      </w:pPr>
    </w:p>
    <w:p w14:paraId="03A68286" w14:textId="77777777" w:rsidR="001370D4" w:rsidRDefault="001370D4" w:rsidP="00266B90">
      <w:pPr>
        <w:spacing w:line="480" w:lineRule="auto"/>
        <w:ind w:firstLine="720"/>
        <w:rPr>
          <w:color w:val="000000" w:themeColor="text1"/>
        </w:rPr>
      </w:pPr>
    </w:p>
    <w:p w14:paraId="1B850A85" w14:textId="6BD4320E" w:rsidR="00D4179C" w:rsidRPr="00132F2D" w:rsidRDefault="008F158D" w:rsidP="00132F2D">
      <w:pPr>
        <w:spacing w:line="480" w:lineRule="auto"/>
        <w:rPr>
          <w:b/>
          <w:bCs/>
          <w:color w:val="000000" w:themeColor="text1"/>
        </w:rPr>
      </w:pPr>
      <w:r w:rsidRPr="00266B90">
        <w:rPr>
          <w:b/>
          <w:bCs/>
          <w:color w:val="000000" w:themeColor="text1"/>
        </w:rPr>
        <w:lastRenderedPageBreak/>
        <w:t xml:space="preserve">Stakeholder Overview </w:t>
      </w:r>
    </w:p>
    <w:p w14:paraId="46913EA5" w14:textId="77777777" w:rsidR="00A30F9B" w:rsidRDefault="00A30F9B" w:rsidP="00A30F9B">
      <w:pPr>
        <w:widowControl w:val="0"/>
        <w:autoSpaceDE w:val="0"/>
        <w:autoSpaceDN w:val="0"/>
        <w:adjustRightInd w:val="0"/>
        <w:spacing w:line="300" w:lineRule="atLeast"/>
        <w:rPr>
          <w:rFonts w:eastAsia="Times New Roman"/>
        </w:rPr>
      </w:pPr>
      <w:r>
        <w:rPr>
          <w:rFonts w:eastAsia="Times New Roman"/>
        </w:rPr>
        <w:t>S</w:t>
      </w:r>
      <w:r w:rsidRPr="00EB6A5E">
        <w:rPr>
          <w:rFonts w:eastAsia="Times New Roman"/>
        </w:rPr>
        <w:t xml:space="preserve">takeholders </w:t>
      </w:r>
      <w:r>
        <w:rPr>
          <w:rFonts w:eastAsia="Times New Roman"/>
        </w:rPr>
        <w:t>that contribute or benefit</w:t>
      </w:r>
      <w:r w:rsidRPr="00EB6A5E">
        <w:rPr>
          <w:rFonts w:eastAsia="Times New Roman"/>
        </w:rPr>
        <w:t xml:space="preserve"> from the </w:t>
      </w:r>
      <w:r>
        <w:rPr>
          <w:rFonts w:eastAsia="Times New Roman"/>
        </w:rPr>
        <w:t>online banking website can be categorized in four groups; Consumers, Banks, Internet Service Providers and Regulatory Authorities</w:t>
      </w:r>
      <w:r w:rsidRPr="00EB6A5E">
        <w:rPr>
          <w:rFonts w:eastAsia="Times New Roman"/>
        </w:rPr>
        <w:t>.</w:t>
      </w:r>
    </w:p>
    <w:p w14:paraId="59F162F6" w14:textId="77777777" w:rsidR="00D4179C" w:rsidRDefault="00D4179C" w:rsidP="000D21E5">
      <w:pPr>
        <w:widowControl w:val="0"/>
        <w:autoSpaceDE w:val="0"/>
        <w:autoSpaceDN w:val="0"/>
        <w:adjustRightInd w:val="0"/>
        <w:spacing w:line="300" w:lineRule="atLeast"/>
        <w:rPr>
          <w:rFonts w:ascii="Times" w:hAnsi="Times" w:cs="Times"/>
          <w:color w:val="1A1718"/>
          <w:sz w:val="26"/>
          <w:szCs w:val="26"/>
        </w:rPr>
      </w:pPr>
    </w:p>
    <w:tbl>
      <w:tblPr>
        <w:tblStyle w:val="TableGrid"/>
        <w:tblW w:w="10127" w:type="dxa"/>
        <w:tblInd w:w="-545" w:type="dxa"/>
        <w:tblLook w:val="04A0" w:firstRow="1" w:lastRow="0" w:firstColumn="1" w:lastColumn="0" w:noHBand="0" w:noVBand="1"/>
      </w:tblPr>
      <w:tblGrid>
        <w:gridCol w:w="2844"/>
        <w:gridCol w:w="1178"/>
        <w:gridCol w:w="1025"/>
        <w:gridCol w:w="1832"/>
        <w:gridCol w:w="2031"/>
        <w:gridCol w:w="1217"/>
      </w:tblGrid>
      <w:tr w:rsidR="00032976" w:rsidRPr="00B95F0E" w14:paraId="07A69621" w14:textId="77777777" w:rsidTr="00032976">
        <w:tc>
          <w:tcPr>
            <w:tcW w:w="2844" w:type="dxa"/>
          </w:tcPr>
          <w:p w14:paraId="4D821AFD" w14:textId="3F4A5DC2" w:rsidR="006A6701" w:rsidRPr="00B95F0E" w:rsidRDefault="006A6701" w:rsidP="000D21E5">
            <w:pPr>
              <w:widowControl w:val="0"/>
              <w:autoSpaceDE w:val="0"/>
              <w:autoSpaceDN w:val="0"/>
              <w:adjustRightInd w:val="0"/>
              <w:spacing w:line="300" w:lineRule="atLeast"/>
              <w:rPr>
                <w:rFonts w:asciiTheme="minorHAnsi" w:hAnsiTheme="minorHAnsi" w:cs="Times"/>
                <w:b/>
                <w:color w:val="1A1718"/>
                <w:sz w:val="16"/>
                <w:szCs w:val="16"/>
              </w:rPr>
            </w:pPr>
            <w:r w:rsidRPr="00B95F0E">
              <w:rPr>
                <w:rFonts w:asciiTheme="minorHAnsi" w:hAnsiTheme="minorHAnsi" w:cs="Times"/>
                <w:b/>
                <w:color w:val="1A1718"/>
                <w:sz w:val="16"/>
                <w:szCs w:val="16"/>
              </w:rPr>
              <w:t>Stakeholder</w:t>
            </w:r>
          </w:p>
        </w:tc>
        <w:tc>
          <w:tcPr>
            <w:tcW w:w="1178" w:type="dxa"/>
          </w:tcPr>
          <w:p w14:paraId="22FBAB94" w14:textId="36BE74C1" w:rsidR="006A6701" w:rsidRPr="00B95F0E" w:rsidRDefault="006A6701" w:rsidP="000D21E5">
            <w:pPr>
              <w:widowControl w:val="0"/>
              <w:autoSpaceDE w:val="0"/>
              <w:autoSpaceDN w:val="0"/>
              <w:adjustRightInd w:val="0"/>
              <w:spacing w:line="300" w:lineRule="atLeast"/>
              <w:rPr>
                <w:rFonts w:asciiTheme="minorHAnsi" w:hAnsiTheme="minorHAnsi" w:cs="Times"/>
                <w:b/>
                <w:color w:val="1A1718"/>
                <w:sz w:val="16"/>
                <w:szCs w:val="16"/>
              </w:rPr>
            </w:pPr>
            <w:r w:rsidRPr="00B95F0E">
              <w:rPr>
                <w:rFonts w:asciiTheme="minorHAnsi" w:hAnsiTheme="minorHAnsi" w:cs="Times"/>
                <w:b/>
                <w:color w:val="1A1718"/>
                <w:sz w:val="16"/>
                <w:szCs w:val="16"/>
              </w:rPr>
              <w:t>Importance</w:t>
            </w:r>
          </w:p>
          <w:p w14:paraId="13523C92" w14:textId="3123A353" w:rsidR="006A6701" w:rsidRPr="00B95F0E" w:rsidRDefault="006A6701" w:rsidP="006C51E3">
            <w:pPr>
              <w:widowControl w:val="0"/>
              <w:autoSpaceDE w:val="0"/>
              <w:autoSpaceDN w:val="0"/>
              <w:adjustRightInd w:val="0"/>
              <w:spacing w:line="300" w:lineRule="atLeast"/>
              <w:rPr>
                <w:rFonts w:asciiTheme="minorHAnsi" w:hAnsiTheme="minorHAnsi" w:cs="Times"/>
                <w:b/>
                <w:color w:val="1A1718"/>
                <w:sz w:val="16"/>
                <w:szCs w:val="16"/>
              </w:rPr>
            </w:pPr>
            <w:r w:rsidRPr="00B95F0E">
              <w:rPr>
                <w:rFonts w:asciiTheme="minorHAnsi" w:hAnsiTheme="minorHAnsi" w:cs="Times"/>
                <w:b/>
                <w:color w:val="1A1718"/>
                <w:sz w:val="16"/>
                <w:szCs w:val="16"/>
              </w:rPr>
              <w:t>(L, M, H)</w:t>
            </w:r>
          </w:p>
        </w:tc>
        <w:tc>
          <w:tcPr>
            <w:tcW w:w="1025" w:type="dxa"/>
          </w:tcPr>
          <w:p w14:paraId="02B98F03" w14:textId="77777777" w:rsidR="006A6701" w:rsidRPr="00B95F0E" w:rsidRDefault="006A6701" w:rsidP="000D21E5">
            <w:pPr>
              <w:widowControl w:val="0"/>
              <w:autoSpaceDE w:val="0"/>
              <w:autoSpaceDN w:val="0"/>
              <w:adjustRightInd w:val="0"/>
              <w:spacing w:line="300" w:lineRule="atLeast"/>
              <w:rPr>
                <w:rFonts w:asciiTheme="minorHAnsi" w:hAnsiTheme="minorHAnsi" w:cs="Times"/>
                <w:b/>
                <w:color w:val="1A1718"/>
                <w:sz w:val="16"/>
                <w:szCs w:val="16"/>
              </w:rPr>
            </w:pPr>
            <w:r w:rsidRPr="00B95F0E">
              <w:rPr>
                <w:rFonts w:asciiTheme="minorHAnsi" w:hAnsiTheme="minorHAnsi" w:cs="Times"/>
                <w:b/>
                <w:color w:val="1A1718"/>
                <w:sz w:val="16"/>
                <w:szCs w:val="16"/>
              </w:rPr>
              <w:t>Support</w:t>
            </w:r>
          </w:p>
          <w:p w14:paraId="54EA6CA7" w14:textId="2E0AC048" w:rsidR="006A6701" w:rsidRPr="00B95F0E" w:rsidRDefault="006A6701" w:rsidP="000D21E5">
            <w:pPr>
              <w:widowControl w:val="0"/>
              <w:autoSpaceDE w:val="0"/>
              <w:autoSpaceDN w:val="0"/>
              <w:adjustRightInd w:val="0"/>
              <w:spacing w:line="300" w:lineRule="atLeast"/>
              <w:rPr>
                <w:rFonts w:asciiTheme="minorHAnsi" w:hAnsiTheme="minorHAnsi" w:cs="Times"/>
                <w:b/>
                <w:color w:val="1A1718"/>
                <w:sz w:val="16"/>
                <w:szCs w:val="16"/>
              </w:rPr>
            </w:pPr>
            <w:r w:rsidRPr="00B95F0E">
              <w:rPr>
                <w:rFonts w:asciiTheme="minorHAnsi" w:hAnsiTheme="minorHAnsi" w:cs="Times"/>
                <w:b/>
                <w:color w:val="1A1718"/>
                <w:sz w:val="16"/>
                <w:szCs w:val="16"/>
              </w:rPr>
              <w:t>(L, M, H)</w:t>
            </w:r>
          </w:p>
        </w:tc>
        <w:tc>
          <w:tcPr>
            <w:tcW w:w="1832" w:type="dxa"/>
          </w:tcPr>
          <w:p w14:paraId="405724AD" w14:textId="23C97840" w:rsidR="006A6701" w:rsidRPr="00B95F0E" w:rsidRDefault="006A6701" w:rsidP="000D21E5">
            <w:pPr>
              <w:widowControl w:val="0"/>
              <w:autoSpaceDE w:val="0"/>
              <w:autoSpaceDN w:val="0"/>
              <w:adjustRightInd w:val="0"/>
              <w:spacing w:line="300" w:lineRule="atLeast"/>
              <w:rPr>
                <w:rFonts w:asciiTheme="minorHAnsi" w:hAnsiTheme="minorHAnsi" w:cs="Times"/>
                <w:b/>
                <w:color w:val="1A1718"/>
                <w:sz w:val="16"/>
                <w:szCs w:val="16"/>
              </w:rPr>
            </w:pPr>
            <w:r w:rsidRPr="00B95F0E">
              <w:rPr>
                <w:rFonts w:asciiTheme="minorHAnsi" w:hAnsiTheme="minorHAnsi" w:cs="Times"/>
                <w:b/>
                <w:color w:val="1A1718"/>
                <w:sz w:val="16"/>
                <w:szCs w:val="16"/>
              </w:rPr>
              <w:t>Need/Requirement</w:t>
            </w:r>
          </w:p>
        </w:tc>
        <w:tc>
          <w:tcPr>
            <w:tcW w:w="2031" w:type="dxa"/>
          </w:tcPr>
          <w:p w14:paraId="6A26CACD" w14:textId="65DD53CD" w:rsidR="006A6701" w:rsidRPr="00B95F0E" w:rsidRDefault="006A6701" w:rsidP="000D21E5">
            <w:pPr>
              <w:widowControl w:val="0"/>
              <w:autoSpaceDE w:val="0"/>
              <w:autoSpaceDN w:val="0"/>
              <w:adjustRightInd w:val="0"/>
              <w:spacing w:line="300" w:lineRule="atLeast"/>
              <w:rPr>
                <w:rFonts w:asciiTheme="minorHAnsi" w:hAnsiTheme="minorHAnsi" w:cs="Times"/>
                <w:b/>
                <w:color w:val="1A1718"/>
                <w:sz w:val="16"/>
                <w:szCs w:val="16"/>
              </w:rPr>
            </w:pPr>
            <w:r w:rsidRPr="00B95F0E">
              <w:rPr>
                <w:rFonts w:asciiTheme="minorHAnsi" w:hAnsiTheme="minorHAnsi" w:cs="Times"/>
                <w:b/>
                <w:color w:val="1A1718"/>
                <w:sz w:val="16"/>
                <w:szCs w:val="16"/>
              </w:rPr>
              <w:t>Expectations</w:t>
            </w:r>
          </w:p>
        </w:tc>
        <w:tc>
          <w:tcPr>
            <w:tcW w:w="1217" w:type="dxa"/>
          </w:tcPr>
          <w:p w14:paraId="6D3EFF06" w14:textId="66DFBB15" w:rsidR="006A6701" w:rsidRPr="00B95F0E" w:rsidRDefault="006A6701" w:rsidP="000D21E5">
            <w:pPr>
              <w:widowControl w:val="0"/>
              <w:autoSpaceDE w:val="0"/>
              <w:autoSpaceDN w:val="0"/>
              <w:adjustRightInd w:val="0"/>
              <w:spacing w:line="300" w:lineRule="atLeast"/>
              <w:rPr>
                <w:rFonts w:asciiTheme="minorHAnsi" w:hAnsiTheme="minorHAnsi" w:cs="Times"/>
                <w:b/>
                <w:color w:val="1A1718"/>
                <w:sz w:val="16"/>
                <w:szCs w:val="16"/>
              </w:rPr>
            </w:pPr>
            <w:r w:rsidRPr="00B95F0E">
              <w:rPr>
                <w:rFonts w:asciiTheme="minorHAnsi" w:hAnsiTheme="minorHAnsi" w:cs="Times"/>
                <w:b/>
                <w:color w:val="1A1718"/>
                <w:sz w:val="16"/>
                <w:szCs w:val="16"/>
              </w:rPr>
              <w:t>Possible Conflicts</w:t>
            </w:r>
          </w:p>
        </w:tc>
      </w:tr>
      <w:tr w:rsidR="00032976" w:rsidRPr="00B95F0E" w14:paraId="14BA6FB8" w14:textId="77777777" w:rsidTr="00032976">
        <w:tc>
          <w:tcPr>
            <w:tcW w:w="2844" w:type="dxa"/>
          </w:tcPr>
          <w:p w14:paraId="5883FB7D" w14:textId="77777777" w:rsidR="006A6701" w:rsidRPr="00B95F0E" w:rsidRDefault="006A6701" w:rsidP="000D21E5">
            <w:pPr>
              <w:widowControl w:val="0"/>
              <w:autoSpaceDE w:val="0"/>
              <w:autoSpaceDN w:val="0"/>
              <w:adjustRightInd w:val="0"/>
              <w:spacing w:line="300" w:lineRule="atLeast"/>
              <w:rPr>
                <w:rFonts w:asciiTheme="minorHAnsi" w:hAnsiTheme="minorHAnsi" w:cs="Times"/>
                <w:b/>
                <w:color w:val="1A1718"/>
                <w:sz w:val="16"/>
                <w:szCs w:val="16"/>
              </w:rPr>
            </w:pPr>
            <w:r w:rsidRPr="00B95F0E">
              <w:rPr>
                <w:rFonts w:asciiTheme="minorHAnsi" w:hAnsiTheme="minorHAnsi" w:cs="Times"/>
                <w:b/>
                <w:color w:val="1A1718"/>
                <w:sz w:val="16"/>
                <w:szCs w:val="16"/>
              </w:rPr>
              <w:t>Consumer</w:t>
            </w:r>
          </w:p>
          <w:p w14:paraId="1CDA2E08" w14:textId="4812A301"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r w:rsidRPr="00B95F0E">
              <w:rPr>
                <w:rFonts w:asciiTheme="minorHAnsi" w:eastAsia="Times New Roman" w:hAnsiTheme="minorHAnsi"/>
                <w:sz w:val="16"/>
                <w:szCs w:val="16"/>
              </w:rPr>
              <w:t>(</w:t>
            </w:r>
            <w:r w:rsidRPr="000D21E5">
              <w:rPr>
                <w:rFonts w:asciiTheme="minorHAnsi" w:eastAsia="Times New Roman" w:hAnsiTheme="minorHAnsi"/>
                <w:sz w:val="16"/>
                <w:szCs w:val="16"/>
              </w:rPr>
              <w:t>suppliers, individual customers, employees, stockholders, management, and the local community, companies, organizations</w:t>
            </w:r>
            <w:r w:rsidRPr="00B95F0E">
              <w:rPr>
                <w:rFonts w:asciiTheme="minorHAnsi" w:eastAsia="Times New Roman" w:hAnsiTheme="minorHAnsi"/>
                <w:sz w:val="16"/>
                <w:szCs w:val="16"/>
              </w:rPr>
              <w:t>)</w:t>
            </w:r>
          </w:p>
        </w:tc>
        <w:tc>
          <w:tcPr>
            <w:tcW w:w="1178" w:type="dxa"/>
          </w:tcPr>
          <w:p w14:paraId="7924ABAA" w14:textId="7C814A5C"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p>
        </w:tc>
        <w:tc>
          <w:tcPr>
            <w:tcW w:w="1025" w:type="dxa"/>
          </w:tcPr>
          <w:p w14:paraId="0EDA92E5" w14:textId="651BD8FD"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r w:rsidRPr="00B95F0E">
              <w:rPr>
                <w:rFonts w:asciiTheme="minorHAnsi" w:hAnsiTheme="minorHAnsi" w:cs="Times"/>
                <w:color w:val="1A1718"/>
                <w:sz w:val="16"/>
                <w:szCs w:val="16"/>
              </w:rPr>
              <w:t>M</w:t>
            </w:r>
          </w:p>
        </w:tc>
        <w:tc>
          <w:tcPr>
            <w:tcW w:w="1832" w:type="dxa"/>
          </w:tcPr>
          <w:p w14:paraId="5BDADDFB" w14:textId="77777777" w:rsidR="006A6701" w:rsidRPr="00B95F0E" w:rsidRDefault="006A6701" w:rsidP="006C51E3">
            <w:pPr>
              <w:rPr>
                <w:rFonts w:asciiTheme="minorHAnsi" w:eastAsia="Times New Roman" w:hAnsiTheme="minorHAnsi"/>
                <w:sz w:val="16"/>
                <w:szCs w:val="16"/>
              </w:rPr>
            </w:pPr>
            <w:r w:rsidRPr="00B95F0E">
              <w:rPr>
                <w:rFonts w:asciiTheme="minorHAnsi" w:eastAsia="Times New Roman" w:hAnsiTheme="minorHAnsi"/>
                <w:sz w:val="16"/>
                <w:szCs w:val="16"/>
              </w:rPr>
              <w:t>Online payment of bills and Automatic Bill Payments</w:t>
            </w:r>
          </w:p>
          <w:p w14:paraId="7682D154" w14:textId="77777777" w:rsidR="006A6701" w:rsidRPr="00B95F0E" w:rsidRDefault="006A6701" w:rsidP="006C51E3">
            <w:pPr>
              <w:rPr>
                <w:rFonts w:asciiTheme="minorHAnsi" w:eastAsia="Times New Roman" w:hAnsiTheme="minorHAnsi"/>
                <w:sz w:val="16"/>
                <w:szCs w:val="16"/>
              </w:rPr>
            </w:pPr>
            <w:r w:rsidRPr="00B95F0E">
              <w:rPr>
                <w:rFonts w:asciiTheme="minorHAnsi" w:eastAsia="Times New Roman" w:hAnsiTheme="minorHAnsi"/>
                <w:sz w:val="16"/>
                <w:szCs w:val="16"/>
              </w:rPr>
              <w:t>Easy Account Creation</w:t>
            </w:r>
          </w:p>
          <w:p w14:paraId="13A579FB" w14:textId="77777777" w:rsidR="006A6701" w:rsidRPr="00B95F0E" w:rsidRDefault="006A6701" w:rsidP="006C51E3">
            <w:pPr>
              <w:rPr>
                <w:rFonts w:asciiTheme="minorHAnsi" w:eastAsia="Times New Roman" w:hAnsiTheme="minorHAnsi"/>
                <w:sz w:val="16"/>
                <w:szCs w:val="16"/>
              </w:rPr>
            </w:pPr>
            <w:r w:rsidRPr="00B95F0E">
              <w:rPr>
                <w:rFonts w:asciiTheme="minorHAnsi" w:eastAsia="Times New Roman" w:hAnsiTheme="minorHAnsi"/>
                <w:sz w:val="16"/>
                <w:szCs w:val="16"/>
              </w:rPr>
              <w:t>ATM Locations near my location</w:t>
            </w:r>
          </w:p>
          <w:p w14:paraId="4E454C67" w14:textId="77777777" w:rsidR="006A6701" w:rsidRPr="00B95F0E" w:rsidRDefault="006A6701" w:rsidP="006C51E3">
            <w:pPr>
              <w:rPr>
                <w:rFonts w:asciiTheme="minorHAnsi" w:eastAsia="Times New Roman" w:hAnsiTheme="minorHAnsi"/>
                <w:sz w:val="16"/>
                <w:szCs w:val="16"/>
              </w:rPr>
            </w:pPr>
            <w:r w:rsidRPr="00B95F0E">
              <w:rPr>
                <w:rFonts w:asciiTheme="minorHAnsi" w:eastAsia="Times New Roman" w:hAnsiTheme="minorHAnsi"/>
                <w:sz w:val="16"/>
                <w:szCs w:val="16"/>
              </w:rPr>
              <w:t>Electronic Statements</w:t>
            </w:r>
          </w:p>
          <w:p w14:paraId="5390EA6D" w14:textId="77777777" w:rsidR="006A6701" w:rsidRPr="00B95F0E" w:rsidRDefault="006A6701" w:rsidP="006C51E3">
            <w:pPr>
              <w:rPr>
                <w:rFonts w:asciiTheme="minorHAnsi" w:eastAsia="Times New Roman" w:hAnsiTheme="minorHAnsi"/>
                <w:sz w:val="16"/>
                <w:szCs w:val="16"/>
              </w:rPr>
            </w:pPr>
            <w:r w:rsidRPr="00B95F0E">
              <w:rPr>
                <w:rFonts w:asciiTheme="minorHAnsi" w:eastAsia="Times New Roman" w:hAnsiTheme="minorHAnsi"/>
                <w:sz w:val="16"/>
                <w:szCs w:val="16"/>
              </w:rPr>
              <w:t>Mobile Check Deposits</w:t>
            </w:r>
          </w:p>
          <w:p w14:paraId="797E3DB9" w14:textId="77777777" w:rsidR="006A6701" w:rsidRPr="00B95F0E" w:rsidRDefault="006A6701" w:rsidP="006C51E3">
            <w:pPr>
              <w:rPr>
                <w:rFonts w:asciiTheme="minorHAnsi" w:eastAsia="Times New Roman" w:hAnsiTheme="minorHAnsi"/>
                <w:sz w:val="16"/>
                <w:szCs w:val="16"/>
              </w:rPr>
            </w:pPr>
            <w:r w:rsidRPr="00B95F0E">
              <w:rPr>
                <w:rFonts w:asciiTheme="minorHAnsi" w:eastAsia="Times New Roman" w:hAnsiTheme="minorHAnsi"/>
                <w:sz w:val="16"/>
                <w:szCs w:val="16"/>
              </w:rPr>
              <w:t>Secure Message Alerts</w:t>
            </w:r>
          </w:p>
          <w:p w14:paraId="7B12D226" w14:textId="77777777" w:rsidR="006A6701" w:rsidRPr="00B95F0E" w:rsidRDefault="006A6701" w:rsidP="006C51E3">
            <w:pPr>
              <w:rPr>
                <w:rFonts w:asciiTheme="minorHAnsi" w:eastAsia="Times New Roman" w:hAnsiTheme="minorHAnsi"/>
                <w:sz w:val="16"/>
                <w:szCs w:val="16"/>
              </w:rPr>
            </w:pPr>
            <w:r w:rsidRPr="00B95F0E">
              <w:rPr>
                <w:rFonts w:asciiTheme="minorHAnsi" w:eastAsia="Times New Roman" w:hAnsiTheme="minorHAnsi"/>
                <w:sz w:val="16"/>
                <w:szCs w:val="16"/>
              </w:rPr>
              <w:t>Report &amp; Management Tools</w:t>
            </w:r>
          </w:p>
          <w:p w14:paraId="1C14E408" w14:textId="77777777" w:rsidR="006A6701" w:rsidRPr="00B95F0E" w:rsidRDefault="006A6701" w:rsidP="006C51E3">
            <w:pPr>
              <w:rPr>
                <w:rFonts w:asciiTheme="minorHAnsi" w:eastAsia="Times New Roman" w:hAnsiTheme="minorHAnsi"/>
                <w:sz w:val="16"/>
                <w:szCs w:val="16"/>
              </w:rPr>
            </w:pPr>
            <w:r w:rsidRPr="00B95F0E">
              <w:rPr>
                <w:rFonts w:asciiTheme="minorHAnsi" w:eastAsia="Times New Roman" w:hAnsiTheme="minorHAnsi"/>
                <w:sz w:val="16"/>
                <w:szCs w:val="16"/>
              </w:rPr>
              <w:t>Desktop Software Integration</w:t>
            </w:r>
          </w:p>
          <w:p w14:paraId="687CD3DB" w14:textId="77777777" w:rsidR="006A6701" w:rsidRPr="00B95F0E" w:rsidRDefault="006A6701" w:rsidP="006C51E3">
            <w:pPr>
              <w:rPr>
                <w:rFonts w:asciiTheme="minorHAnsi" w:eastAsia="Times New Roman" w:hAnsiTheme="minorHAnsi"/>
                <w:sz w:val="16"/>
                <w:szCs w:val="16"/>
              </w:rPr>
            </w:pPr>
            <w:r w:rsidRPr="00B95F0E">
              <w:rPr>
                <w:rFonts w:asciiTheme="minorHAnsi" w:eastAsia="Times New Roman" w:hAnsiTheme="minorHAnsi"/>
                <w:sz w:val="16"/>
                <w:szCs w:val="16"/>
              </w:rPr>
              <w:t>Security of all data</w:t>
            </w:r>
          </w:p>
          <w:p w14:paraId="17D8674E" w14:textId="77777777" w:rsidR="006A6701" w:rsidRPr="00B95F0E" w:rsidRDefault="006A6701" w:rsidP="006C51E3">
            <w:pPr>
              <w:rPr>
                <w:rFonts w:asciiTheme="minorHAnsi" w:eastAsia="Times New Roman" w:hAnsiTheme="minorHAnsi"/>
                <w:sz w:val="16"/>
                <w:szCs w:val="16"/>
              </w:rPr>
            </w:pPr>
            <w:r w:rsidRPr="00B95F0E">
              <w:rPr>
                <w:rFonts w:asciiTheme="minorHAnsi" w:eastAsia="Times New Roman" w:hAnsiTheme="minorHAnsi"/>
                <w:sz w:val="16"/>
                <w:szCs w:val="16"/>
              </w:rPr>
              <w:t>Mobile app</w:t>
            </w:r>
          </w:p>
          <w:p w14:paraId="63FFE0A5" w14:textId="6A2155EB" w:rsidR="006A6701" w:rsidRPr="00B95F0E" w:rsidRDefault="006A6701" w:rsidP="006C51E3">
            <w:pPr>
              <w:rPr>
                <w:rFonts w:asciiTheme="minorHAnsi" w:eastAsia="Times New Roman" w:hAnsiTheme="minorHAnsi"/>
                <w:sz w:val="16"/>
                <w:szCs w:val="16"/>
              </w:rPr>
            </w:pPr>
            <w:r w:rsidRPr="00B95F0E">
              <w:rPr>
                <w:rFonts w:asciiTheme="minorHAnsi" w:eastAsia="Times New Roman" w:hAnsiTheme="minorHAnsi"/>
                <w:sz w:val="16"/>
                <w:szCs w:val="16"/>
              </w:rPr>
              <w:t>Access to additional banking products, i.e. car and loans, rates</w:t>
            </w:r>
          </w:p>
          <w:p w14:paraId="724211A9" w14:textId="77777777"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p>
        </w:tc>
        <w:tc>
          <w:tcPr>
            <w:tcW w:w="2031" w:type="dxa"/>
          </w:tcPr>
          <w:p w14:paraId="6BAC829E" w14:textId="020602D6"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r w:rsidRPr="000D21E5">
              <w:rPr>
                <w:rFonts w:asciiTheme="minorHAnsi" w:eastAsia="Times New Roman" w:hAnsiTheme="minorHAnsi"/>
                <w:sz w:val="16"/>
                <w:szCs w:val="16"/>
              </w:rPr>
              <w:t>conveniences and effectiveness</w:t>
            </w:r>
          </w:p>
        </w:tc>
        <w:tc>
          <w:tcPr>
            <w:tcW w:w="1217" w:type="dxa"/>
          </w:tcPr>
          <w:p w14:paraId="541BDBE9" w14:textId="51B63DEF"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r w:rsidRPr="00B95F0E">
              <w:rPr>
                <w:rFonts w:asciiTheme="minorHAnsi" w:hAnsiTheme="minorHAnsi" w:cs="Times"/>
                <w:color w:val="1A1718"/>
                <w:sz w:val="16"/>
                <w:szCs w:val="16"/>
              </w:rPr>
              <w:t>none</w:t>
            </w:r>
          </w:p>
        </w:tc>
      </w:tr>
      <w:tr w:rsidR="00032976" w:rsidRPr="00B95F0E" w14:paraId="32EE0698" w14:textId="77777777" w:rsidTr="00032976">
        <w:tc>
          <w:tcPr>
            <w:tcW w:w="2844" w:type="dxa"/>
          </w:tcPr>
          <w:p w14:paraId="4F5C9BDE" w14:textId="1843492A"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r w:rsidRPr="00B95F0E">
              <w:rPr>
                <w:rFonts w:asciiTheme="minorHAnsi" w:hAnsiTheme="minorHAnsi" w:cs="Times"/>
                <w:b/>
                <w:color w:val="000000" w:themeColor="text1"/>
                <w:sz w:val="16"/>
                <w:szCs w:val="16"/>
              </w:rPr>
              <w:t>The Bank</w:t>
            </w:r>
            <w:r w:rsidRPr="00B95F0E">
              <w:rPr>
                <w:rFonts w:asciiTheme="minorHAnsi" w:hAnsiTheme="minorHAnsi" w:cs="Times"/>
                <w:color w:val="000000" w:themeColor="text1"/>
                <w:sz w:val="16"/>
                <w:szCs w:val="16"/>
              </w:rPr>
              <w:t xml:space="preserve"> (CEO, Board, </w:t>
            </w:r>
            <w:r w:rsidRPr="00B95F0E">
              <w:rPr>
                <w:rFonts w:asciiTheme="minorHAnsi" w:eastAsia="Times New Roman" w:hAnsiTheme="minorHAnsi"/>
                <w:color w:val="000000" w:themeColor="text1"/>
                <w:sz w:val="16"/>
                <w:szCs w:val="16"/>
                <w:shd w:val="clear" w:color="auto" w:fill="FFFFFF"/>
              </w:rPr>
              <w:t>Directors, managers &amp; employees)</w:t>
            </w:r>
          </w:p>
        </w:tc>
        <w:tc>
          <w:tcPr>
            <w:tcW w:w="1178" w:type="dxa"/>
          </w:tcPr>
          <w:p w14:paraId="2ED46C11" w14:textId="0D600B24"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r w:rsidRPr="00B95F0E">
              <w:rPr>
                <w:rFonts w:asciiTheme="minorHAnsi" w:hAnsiTheme="minorHAnsi" w:cs="Times"/>
                <w:color w:val="1A1718"/>
                <w:sz w:val="16"/>
                <w:szCs w:val="16"/>
              </w:rPr>
              <w:t>H</w:t>
            </w:r>
          </w:p>
        </w:tc>
        <w:tc>
          <w:tcPr>
            <w:tcW w:w="1025" w:type="dxa"/>
          </w:tcPr>
          <w:p w14:paraId="2642888B" w14:textId="38981DC6"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r w:rsidRPr="00B95F0E">
              <w:rPr>
                <w:rFonts w:asciiTheme="minorHAnsi" w:hAnsiTheme="minorHAnsi" w:cs="Times"/>
                <w:color w:val="1A1718"/>
                <w:sz w:val="16"/>
                <w:szCs w:val="16"/>
              </w:rPr>
              <w:t>H</w:t>
            </w:r>
          </w:p>
        </w:tc>
        <w:tc>
          <w:tcPr>
            <w:tcW w:w="1832" w:type="dxa"/>
          </w:tcPr>
          <w:p w14:paraId="30093594" w14:textId="6782626E" w:rsidR="006A6701" w:rsidRPr="00B95F0E" w:rsidRDefault="006A6701" w:rsidP="006A6701">
            <w:pPr>
              <w:rPr>
                <w:rFonts w:asciiTheme="minorHAnsi" w:eastAsia="Times New Roman" w:hAnsiTheme="minorHAnsi"/>
                <w:sz w:val="16"/>
                <w:szCs w:val="16"/>
              </w:rPr>
            </w:pPr>
            <w:r w:rsidRPr="00B95F0E">
              <w:rPr>
                <w:rFonts w:asciiTheme="minorHAnsi" w:eastAsia="Times New Roman" w:hAnsiTheme="minorHAnsi"/>
                <w:sz w:val="16"/>
                <w:szCs w:val="16"/>
              </w:rPr>
              <w:t xml:space="preserve">provide access to </w:t>
            </w:r>
            <w:r w:rsidR="00142402">
              <w:rPr>
                <w:rFonts w:asciiTheme="minorHAnsi" w:eastAsia="Times New Roman" w:hAnsiTheme="minorHAnsi"/>
                <w:sz w:val="16"/>
                <w:szCs w:val="16"/>
              </w:rPr>
              <w:t>most</w:t>
            </w:r>
            <w:r w:rsidRPr="00B95F0E">
              <w:rPr>
                <w:rFonts w:asciiTheme="minorHAnsi" w:eastAsia="Times New Roman" w:hAnsiTheme="minorHAnsi"/>
                <w:sz w:val="16"/>
                <w:szCs w:val="16"/>
              </w:rPr>
              <w:t xml:space="preserve"> banking products over the internet </w:t>
            </w:r>
          </w:p>
          <w:p w14:paraId="6C594E99" w14:textId="77777777" w:rsidR="006A6701" w:rsidRPr="00B95F0E" w:rsidRDefault="006A6701" w:rsidP="006A6701">
            <w:pPr>
              <w:rPr>
                <w:rFonts w:asciiTheme="minorHAnsi" w:eastAsia="Times New Roman" w:hAnsiTheme="minorHAnsi"/>
                <w:sz w:val="16"/>
                <w:szCs w:val="16"/>
              </w:rPr>
            </w:pPr>
            <w:r w:rsidRPr="00B95F0E">
              <w:rPr>
                <w:rFonts w:asciiTheme="minorHAnsi" w:eastAsia="Times New Roman" w:hAnsiTheme="minorHAnsi"/>
                <w:sz w:val="16"/>
                <w:szCs w:val="16"/>
              </w:rPr>
              <w:t>be able to development of new product that would keep internet banking up to date</w:t>
            </w:r>
          </w:p>
          <w:p w14:paraId="617CF118" w14:textId="77777777"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p>
        </w:tc>
        <w:tc>
          <w:tcPr>
            <w:tcW w:w="2031" w:type="dxa"/>
          </w:tcPr>
          <w:p w14:paraId="113A1331" w14:textId="77777777"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p>
        </w:tc>
        <w:tc>
          <w:tcPr>
            <w:tcW w:w="1217" w:type="dxa"/>
          </w:tcPr>
          <w:p w14:paraId="7BFF00BC" w14:textId="77777777"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p>
        </w:tc>
      </w:tr>
      <w:tr w:rsidR="00032976" w:rsidRPr="00B95F0E" w14:paraId="39976240" w14:textId="77777777" w:rsidTr="00032976">
        <w:tc>
          <w:tcPr>
            <w:tcW w:w="2844" w:type="dxa"/>
          </w:tcPr>
          <w:p w14:paraId="707FC5FD" w14:textId="12D01DDA" w:rsidR="006A6701" w:rsidRPr="00A30F9B" w:rsidRDefault="00A30F9B" w:rsidP="000D21E5">
            <w:pPr>
              <w:widowControl w:val="0"/>
              <w:autoSpaceDE w:val="0"/>
              <w:autoSpaceDN w:val="0"/>
              <w:adjustRightInd w:val="0"/>
              <w:spacing w:line="300" w:lineRule="atLeast"/>
              <w:rPr>
                <w:rFonts w:asciiTheme="minorHAnsi" w:hAnsiTheme="minorHAnsi" w:cs="Times"/>
                <w:color w:val="1A1718"/>
                <w:sz w:val="16"/>
                <w:szCs w:val="16"/>
              </w:rPr>
            </w:pPr>
            <w:r w:rsidRPr="002429FF">
              <w:rPr>
                <w:rFonts w:asciiTheme="minorHAnsi" w:eastAsia="Times New Roman" w:hAnsiTheme="minorHAnsi"/>
                <w:color w:val="000000" w:themeColor="text1"/>
                <w:sz w:val="16"/>
                <w:szCs w:val="16"/>
              </w:rPr>
              <w:t>Internet Service providers</w:t>
            </w:r>
          </w:p>
        </w:tc>
        <w:tc>
          <w:tcPr>
            <w:tcW w:w="1178" w:type="dxa"/>
          </w:tcPr>
          <w:p w14:paraId="70DB7F45" w14:textId="2679F6F5"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p>
        </w:tc>
        <w:tc>
          <w:tcPr>
            <w:tcW w:w="1025" w:type="dxa"/>
          </w:tcPr>
          <w:p w14:paraId="2FAE6225" w14:textId="77777777"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p>
        </w:tc>
        <w:tc>
          <w:tcPr>
            <w:tcW w:w="1832" w:type="dxa"/>
          </w:tcPr>
          <w:p w14:paraId="4FF7E475" w14:textId="77777777"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p>
        </w:tc>
        <w:tc>
          <w:tcPr>
            <w:tcW w:w="2031" w:type="dxa"/>
          </w:tcPr>
          <w:p w14:paraId="61096F89" w14:textId="77777777" w:rsidR="006A6701" w:rsidRDefault="006A6701" w:rsidP="00A30F9B">
            <w:pPr>
              <w:widowControl w:val="0"/>
              <w:autoSpaceDE w:val="0"/>
              <w:autoSpaceDN w:val="0"/>
              <w:adjustRightInd w:val="0"/>
              <w:spacing w:line="300" w:lineRule="atLeast"/>
              <w:rPr>
                <w:rFonts w:asciiTheme="minorHAnsi" w:eastAsia="Times New Roman" w:hAnsiTheme="minorHAnsi"/>
                <w:sz w:val="16"/>
                <w:szCs w:val="16"/>
              </w:rPr>
            </w:pPr>
            <w:r w:rsidRPr="00B95F0E">
              <w:rPr>
                <w:rFonts w:asciiTheme="minorHAnsi" w:eastAsia="Times New Roman" w:hAnsiTheme="minorHAnsi"/>
                <w:sz w:val="16"/>
                <w:szCs w:val="16"/>
              </w:rPr>
              <w:t>provide the required network on which banks gain access into</w:t>
            </w:r>
          </w:p>
          <w:p w14:paraId="74042D20" w14:textId="4208D02F" w:rsidR="00A30F9B" w:rsidRPr="00A30F9B" w:rsidRDefault="00A30F9B" w:rsidP="00A30F9B">
            <w:pPr>
              <w:widowControl w:val="0"/>
              <w:autoSpaceDE w:val="0"/>
              <w:autoSpaceDN w:val="0"/>
              <w:adjustRightInd w:val="0"/>
              <w:spacing w:line="300" w:lineRule="atLeast"/>
              <w:rPr>
                <w:rFonts w:asciiTheme="minorHAnsi" w:hAnsiTheme="minorHAnsi" w:cs="Times"/>
                <w:color w:val="1A1718"/>
                <w:sz w:val="16"/>
                <w:szCs w:val="16"/>
              </w:rPr>
            </w:pPr>
            <w:r w:rsidRPr="000D21E5">
              <w:rPr>
                <w:rFonts w:asciiTheme="minorHAnsi" w:eastAsia="Times New Roman" w:hAnsiTheme="minorHAnsi"/>
                <w:sz w:val="16"/>
                <w:szCs w:val="16"/>
              </w:rPr>
              <w:t>connections to avoid intruders or hackers having access into their network</w:t>
            </w:r>
          </w:p>
        </w:tc>
        <w:tc>
          <w:tcPr>
            <w:tcW w:w="1217" w:type="dxa"/>
          </w:tcPr>
          <w:p w14:paraId="5F440F8C" w14:textId="77777777"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p>
        </w:tc>
      </w:tr>
      <w:tr w:rsidR="00032976" w:rsidRPr="00B95F0E" w14:paraId="2F50B086" w14:textId="77777777" w:rsidTr="00032976">
        <w:tc>
          <w:tcPr>
            <w:tcW w:w="2844" w:type="dxa"/>
          </w:tcPr>
          <w:p w14:paraId="7FA1040B" w14:textId="45D0D1E4"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r w:rsidRPr="00B95F0E">
              <w:rPr>
                <w:rFonts w:asciiTheme="minorHAnsi" w:eastAsia="Times New Roman" w:hAnsiTheme="minorHAnsi"/>
                <w:b/>
                <w:sz w:val="16"/>
                <w:szCs w:val="16"/>
              </w:rPr>
              <w:t>Regulatory Authorities</w:t>
            </w:r>
            <w:r w:rsidRPr="00B95F0E">
              <w:rPr>
                <w:rFonts w:asciiTheme="minorHAnsi" w:eastAsia="Times New Roman" w:hAnsiTheme="minorHAnsi"/>
                <w:sz w:val="16"/>
                <w:szCs w:val="16"/>
              </w:rPr>
              <w:t xml:space="preserve"> </w:t>
            </w:r>
          </w:p>
        </w:tc>
        <w:tc>
          <w:tcPr>
            <w:tcW w:w="1178" w:type="dxa"/>
          </w:tcPr>
          <w:p w14:paraId="5F250F2F" w14:textId="21CC27B2"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p>
        </w:tc>
        <w:tc>
          <w:tcPr>
            <w:tcW w:w="1025" w:type="dxa"/>
          </w:tcPr>
          <w:p w14:paraId="2BC45B36" w14:textId="77777777"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p>
        </w:tc>
        <w:tc>
          <w:tcPr>
            <w:tcW w:w="1832" w:type="dxa"/>
          </w:tcPr>
          <w:p w14:paraId="26EBF7FE" w14:textId="6B4D7DEC" w:rsidR="006A6701" w:rsidRPr="00B95F0E" w:rsidRDefault="00B95F0E" w:rsidP="000D21E5">
            <w:pPr>
              <w:widowControl w:val="0"/>
              <w:autoSpaceDE w:val="0"/>
              <w:autoSpaceDN w:val="0"/>
              <w:adjustRightInd w:val="0"/>
              <w:spacing w:line="300" w:lineRule="atLeast"/>
              <w:rPr>
                <w:rFonts w:asciiTheme="minorHAnsi" w:hAnsiTheme="minorHAnsi" w:cs="Times"/>
                <w:color w:val="1A1718"/>
                <w:sz w:val="16"/>
                <w:szCs w:val="16"/>
              </w:rPr>
            </w:pPr>
            <w:r w:rsidRPr="00B95F0E">
              <w:rPr>
                <w:rFonts w:asciiTheme="minorHAnsi" w:eastAsia="Times New Roman" w:hAnsiTheme="minorHAnsi"/>
                <w:sz w:val="16"/>
                <w:szCs w:val="16"/>
              </w:rPr>
              <w:t>effective governance and management</w:t>
            </w:r>
          </w:p>
        </w:tc>
        <w:tc>
          <w:tcPr>
            <w:tcW w:w="2031" w:type="dxa"/>
          </w:tcPr>
          <w:p w14:paraId="000F3193" w14:textId="49265A2E" w:rsidR="006A6701" w:rsidRDefault="00A30F9B" w:rsidP="00A30F9B">
            <w:pPr>
              <w:widowControl w:val="0"/>
              <w:autoSpaceDE w:val="0"/>
              <w:autoSpaceDN w:val="0"/>
              <w:adjustRightInd w:val="0"/>
              <w:spacing w:line="300" w:lineRule="atLeast"/>
              <w:rPr>
                <w:rFonts w:asciiTheme="minorHAnsi" w:eastAsia="Times New Roman" w:hAnsiTheme="minorHAnsi"/>
                <w:sz w:val="16"/>
                <w:szCs w:val="16"/>
              </w:rPr>
            </w:pPr>
            <w:r>
              <w:rPr>
                <w:rFonts w:asciiTheme="minorHAnsi" w:eastAsia="Times New Roman" w:hAnsiTheme="minorHAnsi"/>
                <w:sz w:val="16"/>
                <w:szCs w:val="16"/>
              </w:rPr>
              <w:t>ensure</w:t>
            </w:r>
            <w:r w:rsidR="00032976">
              <w:rPr>
                <w:rFonts w:asciiTheme="minorHAnsi" w:eastAsia="Times New Roman" w:hAnsiTheme="minorHAnsi"/>
                <w:sz w:val="16"/>
                <w:szCs w:val="16"/>
              </w:rPr>
              <w:t xml:space="preserve"> all the </w:t>
            </w:r>
            <w:r w:rsidR="00B95F0E" w:rsidRPr="00B95F0E">
              <w:rPr>
                <w:rFonts w:asciiTheme="minorHAnsi" w:eastAsia="Times New Roman" w:hAnsiTheme="minorHAnsi"/>
                <w:sz w:val="16"/>
                <w:szCs w:val="16"/>
              </w:rPr>
              <w:t xml:space="preserve">transactions performed by customers through the banks are well delivered to the destinations which they needed them </w:t>
            </w:r>
          </w:p>
          <w:p w14:paraId="61ED7957" w14:textId="123CEC9E" w:rsidR="00A30F9B" w:rsidRPr="00A30F9B" w:rsidRDefault="00A30F9B" w:rsidP="00A30F9B">
            <w:pPr>
              <w:rPr>
                <w:rFonts w:asciiTheme="minorHAnsi" w:eastAsia="Times New Roman" w:hAnsiTheme="minorHAnsi"/>
                <w:sz w:val="16"/>
                <w:szCs w:val="16"/>
              </w:rPr>
            </w:pPr>
            <w:r w:rsidRPr="00A30F9B">
              <w:rPr>
                <w:rFonts w:asciiTheme="minorHAnsi" w:eastAsia="Times New Roman" w:hAnsiTheme="minorHAnsi"/>
                <w:sz w:val="16"/>
                <w:szCs w:val="16"/>
              </w:rPr>
              <w:t>ensures customers are being protected</w:t>
            </w:r>
          </w:p>
          <w:p w14:paraId="459588CA" w14:textId="4068659E" w:rsidR="00A30F9B" w:rsidRPr="00B95F0E" w:rsidRDefault="00A30F9B" w:rsidP="00A30F9B">
            <w:pPr>
              <w:widowControl w:val="0"/>
              <w:autoSpaceDE w:val="0"/>
              <w:autoSpaceDN w:val="0"/>
              <w:adjustRightInd w:val="0"/>
              <w:spacing w:line="300" w:lineRule="atLeast"/>
              <w:rPr>
                <w:rFonts w:asciiTheme="minorHAnsi" w:hAnsiTheme="minorHAnsi" w:cs="Times"/>
                <w:color w:val="1A1718"/>
                <w:sz w:val="16"/>
                <w:szCs w:val="16"/>
              </w:rPr>
            </w:pPr>
          </w:p>
        </w:tc>
        <w:tc>
          <w:tcPr>
            <w:tcW w:w="1217" w:type="dxa"/>
          </w:tcPr>
          <w:p w14:paraId="14AD8C18" w14:textId="77777777" w:rsidR="006A6701" w:rsidRPr="00B95F0E" w:rsidRDefault="006A6701" w:rsidP="000D21E5">
            <w:pPr>
              <w:widowControl w:val="0"/>
              <w:autoSpaceDE w:val="0"/>
              <w:autoSpaceDN w:val="0"/>
              <w:adjustRightInd w:val="0"/>
              <w:spacing w:line="300" w:lineRule="atLeast"/>
              <w:rPr>
                <w:rFonts w:asciiTheme="minorHAnsi" w:hAnsiTheme="minorHAnsi" w:cs="Times"/>
                <w:color w:val="1A1718"/>
                <w:sz w:val="16"/>
                <w:szCs w:val="16"/>
              </w:rPr>
            </w:pPr>
          </w:p>
        </w:tc>
      </w:tr>
    </w:tbl>
    <w:p w14:paraId="6E93438D" w14:textId="77777777" w:rsidR="000D7C90" w:rsidRDefault="000D7C90" w:rsidP="000D21E5">
      <w:pPr>
        <w:rPr>
          <w:rFonts w:eastAsia="Times New Roman"/>
        </w:rPr>
      </w:pPr>
    </w:p>
    <w:p w14:paraId="22936758" w14:textId="77777777" w:rsidR="000D7C90" w:rsidRDefault="000D7C90" w:rsidP="000D21E5">
      <w:pPr>
        <w:rPr>
          <w:rFonts w:eastAsia="Times New Roman"/>
        </w:rPr>
      </w:pPr>
    </w:p>
    <w:p w14:paraId="6DBB3E9F" w14:textId="77777777" w:rsidR="00A30F9B" w:rsidRDefault="00A30F9B" w:rsidP="000D21E5">
      <w:pPr>
        <w:rPr>
          <w:rFonts w:eastAsia="Times New Roman"/>
        </w:rPr>
      </w:pPr>
    </w:p>
    <w:p w14:paraId="3483278B" w14:textId="77777777" w:rsidR="00032976" w:rsidRDefault="008D6AAA" w:rsidP="00266B90">
      <w:pPr>
        <w:spacing w:line="480" w:lineRule="auto"/>
        <w:rPr>
          <w:b/>
          <w:bCs/>
          <w:color w:val="000000" w:themeColor="text1"/>
        </w:rPr>
      </w:pPr>
      <w:r w:rsidRPr="00266B90">
        <w:rPr>
          <w:b/>
          <w:bCs/>
          <w:color w:val="000000" w:themeColor="text1"/>
        </w:rPr>
        <w:lastRenderedPageBreak/>
        <w:t xml:space="preserve">Requirements Analysis </w:t>
      </w:r>
    </w:p>
    <w:p w14:paraId="30AF5F5E" w14:textId="24BD98C2" w:rsidR="00C85372" w:rsidRPr="00266B90" w:rsidRDefault="00B91A0E" w:rsidP="00B91A0E">
      <w:pPr>
        <w:spacing w:line="480" w:lineRule="auto"/>
        <w:rPr>
          <w:color w:val="000000" w:themeColor="text1"/>
        </w:rPr>
      </w:pPr>
      <w:r>
        <w:rPr>
          <w:color w:val="000000" w:themeColor="text1"/>
        </w:rPr>
        <w:t>F</w:t>
      </w:r>
      <w:r w:rsidR="00C85372" w:rsidRPr="00266B90">
        <w:rPr>
          <w:color w:val="000000" w:themeColor="text1"/>
        </w:rPr>
        <w:t>unctional requirement</w:t>
      </w:r>
      <w:r>
        <w:rPr>
          <w:color w:val="000000" w:themeColor="text1"/>
        </w:rPr>
        <w:t>s</w:t>
      </w:r>
      <w:r w:rsidR="00C85372" w:rsidRPr="00266B90">
        <w:rPr>
          <w:color w:val="000000" w:themeColor="text1"/>
        </w:rPr>
        <w:t xml:space="preserve"> </w:t>
      </w:r>
    </w:p>
    <w:p w14:paraId="56DFEB56" w14:textId="44CCBF04" w:rsidR="001A3CF2" w:rsidRDefault="001A3CF2" w:rsidP="00FB27C4">
      <w:pPr>
        <w:shd w:val="clear" w:color="auto" w:fill="FFFFFF"/>
        <w:textAlignment w:val="baseline"/>
        <w:rPr>
          <w:rFonts w:asciiTheme="minorHAnsi" w:hAnsiTheme="minorHAnsi"/>
          <w:color w:val="333333"/>
          <w:sz w:val="21"/>
          <w:szCs w:val="21"/>
        </w:rPr>
      </w:pPr>
      <w:r w:rsidRPr="001A3CF2">
        <w:rPr>
          <w:rFonts w:asciiTheme="minorHAnsi" w:hAnsiTheme="minorHAnsi"/>
          <w:color w:val="333333"/>
          <w:sz w:val="21"/>
          <w:szCs w:val="21"/>
        </w:rPr>
        <w:t>Logon Capabilities</w:t>
      </w:r>
    </w:p>
    <w:p w14:paraId="7DC8CC06" w14:textId="78969743" w:rsidR="001A3CF2" w:rsidRDefault="001A3CF2" w:rsidP="00FB27C4">
      <w:pPr>
        <w:shd w:val="clear" w:color="auto" w:fill="FFFFFF"/>
        <w:textAlignment w:val="baseline"/>
        <w:rPr>
          <w:rFonts w:asciiTheme="minorHAnsi" w:hAnsiTheme="minorHAnsi"/>
          <w:color w:val="333333"/>
          <w:sz w:val="21"/>
          <w:szCs w:val="21"/>
        </w:rPr>
      </w:pPr>
      <w:r>
        <w:rPr>
          <w:rFonts w:asciiTheme="minorHAnsi" w:hAnsiTheme="minorHAnsi"/>
          <w:color w:val="333333"/>
          <w:sz w:val="21"/>
          <w:szCs w:val="21"/>
        </w:rPr>
        <w:t>Registration ability</w:t>
      </w:r>
    </w:p>
    <w:p w14:paraId="3A1D9FD8" w14:textId="20007E93" w:rsidR="00FB27C4" w:rsidRPr="00FB27C4" w:rsidRDefault="00FB27C4" w:rsidP="00FB27C4">
      <w:pPr>
        <w:shd w:val="clear" w:color="auto" w:fill="FFFFFF"/>
        <w:textAlignment w:val="baseline"/>
        <w:rPr>
          <w:rFonts w:asciiTheme="minorHAnsi" w:hAnsiTheme="minorHAnsi"/>
          <w:color w:val="333333"/>
          <w:sz w:val="21"/>
          <w:szCs w:val="21"/>
        </w:rPr>
      </w:pPr>
      <w:r w:rsidRPr="00FB27C4">
        <w:rPr>
          <w:rFonts w:asciiTheme="minorHAnsi" w:hAnsiTheme="minorHAnsi"/>
          <w:color w:val="333333"/>
          <w:sz w:val="21"/>
          <w:szCs w:val="21"/>
        </w:rPr>
        <w:t>Transaction process and regulations</w:t>
      </w:r>
    </w:p>
    <w:p w14:paraId="1B7938CC" w14:textId="77777777" w:rsidR="008D09F4" w:rsidRDefault="00FB27C4" w:rsidP="00FB27C4">
      <w:pPr>
        <w:shd w:val="clear" w:color="auto" w:fill="FFFFFF"/>
        <w:textAlignment w:val="baseline"/>
        <w:rPr>
          <w:rFonts w:asciiTheme="minorHAnsi" w:hAnsiTheme="minorHAnsi"/>
          <w:color w:val="333333"/>
          <w:sz w:val="21"/>
          <w:szCs w:val="21"/>
        </w:rPr>
      </w:pPr>
      <w:r w:rsidRPr="00FB27C4">
        <w:rPr>
          <w:rFonts w:asciiTheme="minorHAnsi" w:hAnsiTheme="minorHAnsi"/>
          <w:color w:val="333333"/>
          <w:sz w:val="21"/>
          <w:szCs w:val="21"/>
        </w:rPr>
        <w:t>Database integration</w:t>
      </w:r>
    </w:p>
    <w:p w14:paraId="3E92D5AF" w14:textId="5036F53F" w:rsidR="008D09F4" w:rsidRDefault="008D09F4" w:rsidP="00FB27C4">
      <w:pPr>
        <w:shd w:val="clear" w:color="auto" w:fill="FFFFFF"/>
        <w:textAlignment w:val="baseline"/>
        <w:rPr>
          <w:rFonts w:asciiTheme="minorHAnsi" w:hAnsiTheme="minorHAnsi"/>
          <w:color w:val="333333"/>
          <w:sz w:val="21"/>
          <w:szCs w:val="21"/>
        </w:rPr>
      </w:pPr>
      <w:r>
        <w:rPr>
          <w:rFonts w:asciiTheme="minorHAnsi" w:hAnsiTheme="minorHAnsi"/>
          <w:color w:val="333333"/>
          <w:sz w:val="21"/>
          <w:szCs w:val="21"/>
        </w:rPr>
        <w:t>Browser optimization</w:t>
      </w:r>
    </w:p>
    <w:p w14:paraId="4ABD9F82" w14:textId="14849D4A" w:rsidR="00FB27C4" w:rsidRPr="00FB27C4" w:rsidRDefault="00FB27C4" w:rsidP="00FB27C4">
      <w:pPr>
        <w:shd w:val="clear" w:color="auto" w:fill="FFFFFF"/>
        <w:textAlignment w:val="baseline"/>
        <w:rPr>
          <w:rFonts w:asciiTheme="minorHAnsi" w:hAnsiTheme="minorHAnsi"/>
          <w:color w:val="333333"/>
          <w:sz w:val="21"/>
          <w:szCs w:val="21"/>
        </w:rPr>
      </w:pPr>
      <w:r>
        <w:rPr>
          <w:rFonts w:asciiTheme="minorHAnsi" w:hAnsiTheme="minorHAnsi"/>
          <w:color w:val="333333"/>
          <w:sz w:val="21"/>
          <w:szCs w:val="21"/>
        </w:rPr>
        <w:t>security</w:t>
      </w:r>
    </w:p>
    <w:p w14:paraId="00CC5B4D" w14:textId="3AD757FD" w:rsidR="008D09F4" w:rsidRPr="00FB27C4" w:rsidRDefault="00FB27C4" w:rsidP="00FB27C4">
      <w:pPr>
        <w:shd w:val="clear" w:color="auto" w:fill="FFFFFF"/>
        <w:spacing w:after="240"/>
        <w:textAlignment w:val="baseline"/>
        <w:rPr>
          <w:rFonts w:asciiTheme="minorHAnsi" w:hAnsiTheme="minorHAnsi"/>
          <w:color w:val="333333"/>
          <w:sz w:val="21"/>
          <w:szCs w:val="21"/>
        </w:rPr>
      </w:pPr>
      <w:r w:rsidRPr="00FB27C4">
        <w:rPr>
          <w:rFonts w:asciiTheme="minorHAnsi" w:hAnsiTheme="minorHAnsi"/>
          <w:color w:val="333333"/>
          <w:sz w:val="21"/>
          <w:szCs w:val="21"/>
        </w:rPr>
        <w:t>Reporting</w:t>
      </w:r>
    </w:p>
    <w:p w14:paraId="0E0BAC70" w14:textId="32490E9B" w:rsidR="00F55099" w:rsidRPr="00266B90" w:rsidRDefault="00B91A0E" w:rsidP="00266B90">
      <w:pPr>
        <w:spacing w:line="480" w:lineRule="auto"/>
        <w:rPr>
          <w:color w:val="000000" w:themeColor="text1"/>
        </w:rPr>
      </w:pPr>
      <w:r>
        <w:rPr>
          <w:color w:val="000000" w:themeColor="text1"/>
        </w:rPr>
        <w:t>N</w:t>
      </w:r>
      <w:r w:rsidR="00C85372" w:rsidRPr="00266B90">
        <w:rPr>
          <w:color w:val="000000" w:themeColor="text1"/>
        </w:rPr>
        <w:t>on-functional requirement</w:t>
      </w:r>
      <w:r>
        <w:rPr>
          <w:color w:val="000000" w:themeColor="text1"/>
        </w:rPr>
        <w:t>s</w:t>
      </w:r>
      <w:r w:rsidR="00C85372" w:rsidRPr="00266B90">
        <w:rPr>
          <w:color w:val="000000" w:themeColor="text1"/>
        </w:rPr>
        <w:t xml:space="preserve"> </w:t>
      </w:r>
    </w:p>
    <w:p w14:paraId="2201C4F0" w14:textId="11067C9E" w:rsidR="00FB27C4" w:rsidRPr="000724D9" w:rsidRDefault="00FB27C4" w:rsidP="00FB27C4">
      <w:pPr>
        <w:shd w:val="clear" w:color="auto" w:fill="FFFFFF"/>
        <w:textAlignment w:val="baseline"/>
        <w:rPr>
          <w:rFonts w:asciiTheme="minorHAnsi" w:hAnsiTheme="minorHAnsi"/>
          <w:bCs/>
          <w:color w:val="333333"/>
          <w:sz w:val="21"/>
          <w:szCs w:val="21"/>
          <w:bdr w:val="none" w:sz="0" w:space="0" w:color="auto" w:frame="1"/>
        </w:rPr>
      </w:pPr>
      <w:r w:rsidRPr="000724D9">
        <w:rPr>
          <w:rFonts w:asciiTheme="minorHAnsi" w:hAnsiTheme="minorHAnsi"/>
          <w:bCs/>
          <w:color w:val="333333"/>
          <w:sz w:val="21"/>
          <w:szCs w:val="21"/>
          <w:bdr w:val="none" w:sz="0" w:space="0" w:color="auto" w:frame="1"/>
        </w:rPr>
        <w:t xml:space="preserve">24/7 </w:t>
      </w:r>
      <w:r w:rsidR="002E5EE2">
        <w:rPr>
          <w:rFonts w:asciiTheme="minorHAnsi" w:hAnsiTheme="minorHAnsi"/>
          <w:bCs/>
          <w:color w:val="333333"/>
          <w:sz w:val="21"/>
          <w:szCs w:val="21"/>
          <w:bdr w:val="none" w:sz="0" w:space="0" w:color="auto" w:frame="1"/>
        </w:rPr>
        <w:t>availability</w:t>
      </w:r>
    </w:p>
    <w:p w14:paraId="19EC5F92" w14:textId="036C4B20" w:rsidR="00126125" w:rsidRPr="000724D9" w:rsidRDefault="000724D9" w:rsidP="000724D9">
      <w:pPr>
        <w:shd w:val="clear" w:color="auto" w:fill="FFFFFF"/>
        <w:textAlignment w:val="baseline"/>
        <w:rPr>
          <w:rFonts w:asciiTheme="minorHAnsi" w:hAnsiTheme="minorHAnsi"/>
          <w:bCs/>
          <w:color w:val="333333"/>
          <w:sz w:val="21"/>
          <w:szCs w:val="21"/>
          <w:bdr w:val="none" w:sz="0" w:space="0" w:color="auto" w:frame="1"/>
        </w:rPr>
      </w:pPr>
      <w:r w:rsidRPr="000724D9">
        <w:rPr>
          <w:rFonts w:asciiTheme="minorHAnsi" w:hAnsiTheme="minorHAnsi"/>
          <w:bCs/>
          <w:color w:val="333333"/>
          <w:sz w:val="21"/>
          <w:szCs w:val="21"/>
          <w:bdr w:val="none" w:sz="0" w:space="0" w:color="auto" w:frame="1"/>
        </w:rPr>
        <w:t>U</w:t>
      </w:r>
      <w:r w:rsidR="00126125" w:rsidRPr="000724D9">
        <w:rPr>
          <w:rFonts w:asciiTheme="minorHAnsi" w:hAnsiTheme="minorHAnsi"/>
          <w:bCs/>
          <w:color w:val="333333"/>
          <w:sz w:val="21"/>
          <w:szCs w:val="21"/>
          <w:bdr w:val="none" w:sz="0" w:space="0" w:color="auto" w:frame="1"/>
        </w:rPr>
        <w:t>sability</w:t>
      </w:r>
      <w:r w:rsidRPr="000724D9">
        <w:rPr>
          <w:rFonts w:asciiTheme="minorHAnsi" w:hAnsiTheme="minorHAnsi"/>
          <w:bCs/>
          <w:color w:val="333333"/>
          <w:sz w:val="21"/>
          <w:szCs w:val="21"/>
          <w:bdr w:val="none" w:sz="0" w:space="0" w:color="auto" w:frame="1"/>
        </w:rPr>
        <w:t>-</w:t>
      </w:r>
      <w:r w:rsidRPr="000724D9">
        <w:rPr>
          <w:rFonts w:asciiTheme="minorHAnsi" w:hAnsiTheme="minorHAnsi"/>
        </w:rPr>
        <w:t xml:space="preserve"> </w:t>
      </w:r>
      <w:r w:rsidRPr="000724D9">
        <w:rPr>
          <w:rFonts w:asciiTheme="minorHAnsi" w:hAnsiTheme="minorHAnsi"/>
          <w:bCs/>
          <w:color w:val="333333"/>
          <w:sz w:val="21"/>
          <w:szCs w:val="21"/>
          <w:bdr w:val="none" w:sz="0" w:space="0" w:color="auto" w:frame="1"/>
        </w:rPr>
        <w:t>proper user interface, user’s manual, online help</w:t>
      </w:r>
    </w:p>
    <w:p w14:paraId="1C1B332A" w14:textId="0E9CC6F7" w:rsidR="00126125" w:rsidRPr="000724D9" w:rsidRDefault="00E00DA1" w:rsidP="00FB27C4">
      <w:pPr>
        <w:shd w:val="clear" w:color="auto" w:fill="FFFFFF"/>
        <w:textAlignment w:val="baseline"/>
        <w:rPr>
          <w:rFonts w:asciiTheme="minorHAnsi" w:hAnsiTheme="minorHAnsi"/>
          <w:bCs/>
          <w:color w:val="333333"/>
          <w:sz w:val="21"/>
          <w:szCs w:val="21"/>
          <w:bdr w:val="none" w:sz="0" w:space="0" w:color="auto" w:frame="1"/>
        </w:rPr>
      </w:pPr>
      <w:r w:rsidRPr="000724D9">
        <w:rPr>
          <w:rFonts w:asciiTheme="minorHAnsi" w:hAnsiTheme="minorHAnsi"/>
          <w:bCs/>
          <w:color w:val="333333"/>
          <w:sz w:val="21"/>
          <w:szCs w:val="21"/>
          <w:bdr w:val="none" w:sz="0" w:space="0" w:color="auto" w:frame="1"/>
        </w:rPr>
        <w:t xml:space="preserve">100% access </w:t>
      </w:r>
      <w:r w:rsidR="003E22D6" w:rsidRPr="000724D9">
        <w:rPr>
          <w:rFonts w:asciiTheme="minorHAnsi" w:hAnsiTheme="minorHAnsi"/>
          <w:bCs/>
          <w:color w:val="333333"/>
          <w:sz w:val="21"/>
          <w:szCs w:val="21"/>
          <w:bdr w:val="none" w:sz="0" w:space="0" w:color="auto" w:frame="1"/>
        </w:rPr>
        <w:t>reliability</w:t>
      </w:r>
    </w:p>
    <w:p w14:paraId="1F4F6810" w14:textId="63FC00DF" w:rsidR="003E22D6" w:rsidRPr="000724D9" w:rsidRDefault="003E22D6" w:rsidP="00FB27C4">
      <w:pPr>
        <w:shd w:val="clear" w:color="auto" w:fill="FFFFFF"/>
        <w:textAlignment w:val="baseline"/>
        <w:rPr>
          <w:rFonts w:asciiTheme="minorHAnsi" w:hAnsiTheme="minorHAnsi"/>
          <w:bCs/>
          <w:color w:val="333333"/>
          <w:sz w:val="21"/>
          <w:szCs w:val="21"/>
          <w:bdr w:val="none" w:sz="0" w:space="0" w:color="auto" w:frame="1"/>
        </w:rPr>
      </w:pPr>
      <w:r w:rsidRPr="000724D9">
        <w:rPr>
          <w:rFonts w:asciiTheme="minorHAnsi" w:hAnsiTheme="minorHAnsi"/>
          <w:bCs/>
          <w:color w:val="333333"/>
          <w:sz w:val="21"/>
          <w:szCs w:val="21"/>
          <w:bdr w:val="none" w:sz="0" w:space="0" w:color="auto" w:frame="1"/>
        </w:rPr>
        <w:t>maintainability</w:t>
      </w:r>
      <w:r w:rsidR="006D0F15" w:rsidRPr="000724D9">
        <w:rPr>
          <w:rFonts w:asciiTheme="minorHAnsi" w:hAnsiTheme="minorHAnsi"/>
          <w:bCs/>
          <w:color w:val="333333"/>
          <w:sz w:val="21"/>
          <w:szCs w:val="21"/>
          <w:bdr w:val="none" w:sz="0" w:space="0" w:color="auto" w:frame="1"/>
        </w:rPr>
        <w:t>, the ability to upgrade the system and firmware</w:t>
      </w:r>
    </w:p>
    <w:p w14:paraId="2418155C" w14:textId="4A381149" w:rsidR="00FB27C4" w:rsidRPr="00FB27C4" w:rsidRDefault="006D0F15" w:rsidP="00FB27C4">
      <w:pPr>
        <w:shd w:val="clear" w:color="auto" w:fill="FFFFFF"/>
        <w:textAlignment w:val="baseline"/>
        <w:rPr>
          <w:rFonts w:asciiTheme="minorHAnsi" w:hAnsiTheme="minorHAnsi"/>
          <w:color w:val="333333"/>
          <w:sz w:val="21"/>
          <w:szCs w:val="21"/>
        </w:rPr>
      </w:pPr>
      <w:r w:rsidRPr="000724D9">
        <w:rPr>
          <w:rFonts w:asciiTheme="minorHAnsi" w:hAnsiTheme="minorHAnsi"/>
          <w:color w:val="333333"/>
          <w:sz w:val="21"/>
          <w:szCs w:val="21"/>
        </w:rPr>
        <w:t>compliance with regulations</w:t>
      </w:r>
    </w:p>
    <w:p w14:paraId="68CD3D87" w14:textId="77777777" w:rsidR="00A01BD9" w:rsidRDefault="00A01BD9" w:rsidP="00266B90">
      <w:pPr>
        <w:spacing w:line="480" w:lineRule="auto"/>
        <w:rPr>
          <w:color w:val="000000" w:themeColor="text1"/>
        </w:rPr>
      </w:pPr>
    </w:p>
    <w:p w14:paraId="24BE65D2" w14:textId="77777777" w:rsidR="00266B90" w:rsidRDefault="00266B90" w:rsidP="00266B90">
      <w:pPr>
        <w:spacing w:line="480" w:lineRule="auto"/>
        <w:rPr>
          <w:color w:val="000000" w:themeColor="text1"/>
        </w:rPr>
      </w:pPr>
      <w:r>
        <w:rPr>
          <w:color w:val="000000" w:themeColor="text1"/>
        </w:rPr>
        <w:t>References</w:t>
      </w:r>
    </w:p>
    <w:p w14:paraId="08B190DA" w14:textId="31D0F67F" w:rsidR="000C3413" w:rsidRDefault="00A01BB8" w:rsidP="00A01BB8">
      <w:pPr>
        <w:rPr>
          <w:color w:val="000000" w:themeColor="text1"/>
        </w:rPr>
      </w:pPr>
      <w:r w:rsidRPr="00A01BB8">
        <w:rPr>
          <w:color w:val="000000" w:themeColor="text1"/>
        </w:rPr>
        <w:t xml:space="preserve">Cornell, A. (2015, December 15). Banking in 2016 – Where are the risks? Retrieved January 29, 2017, from </w:t>
      </w:r>
      <w:hyperlink r:id="rId6" w:history="1">
        <w:r w:rsidRPr="00735309">
          <w:rPr>
            <w:rStyle w:val="Hyperlink"/>
          </w:rPr>
          <w:t>https://bluenotes.anz.com/posts/2015/12/banking-in-2016-where-are-the-risks/</w:t>
        </w:r>
      </w:hyperlink>
    </w:p>
    <w:p w14:paraId="541EA3B3" w14:textId="77777777" w:rsidR="00A01BB8" w:rsidRDefault="00A01BB8" w:rsidP="00A01BB8">
      <w:pPr>
        <w:rPr>
          <w:color w:val="000000" w:themeColor="text1"/>
        </w:rPr>
      </w:pPr>
    </w:p>
    <w:p w14:paraId="26858E44" w14:textId="3460D32C" w:rsidR="00281DB0" w:rsidRDefault="000C3413" w:rsidP="000C3413">
      <w:pPr>
        <w:rPr>
          <w:color w:val="000000" w:themeColor="text1"/>
        </w:rPr>
      </w:pPr>
      <w:r w:rsidRPr="000C3413">
        <w:rPr>
          <w:color w:val="000000" w:themeColor="text1"/>
        </w:rPr>
        <w:t xml:space="preserve">The 7 Best Online Banking Features </w:t>
      </w:r>
      <w:proofErr w:type="gramStart"/>
      <w:r w:rsidRPr="000C3413">
        <w:rPr>
          <w:color w:val="000000" w:themeColor="text1"/>
        </w:rPr>
        <w:t>For</w:t>
      </w:r>
      <w:proofErr w:type="gramEnd"/>
      <w:r w:rsidRPr="000C3413">
        <w:rPr>
          <w:color w:val="000000" w:themeColor="text1"/>
        </w:rPr>
        <w:t xml:space="preserve"> Simplifying Your Life</w:t>
      </w:r>
      <w:r>
        <w:rPr>
          <w:color w:val="000000" w:themeColor="text1"/>
        </w:rPr>
        <w:t>. (</w:t>
      </w:r>
      <w:proofErr w:type="spellStart"/>
      <w:r>
        <w:rPr>
          <w:color w:val="000000" w:themeColor="text1"/>
        </w:rPr>
        <w:t>n.d.</w:t>
      </w:r>
      <w:proofErr w:type="spellEnd"/>
      <w:r>
        <w:rPr>
          <w:color w:val="000000" w:themeColor="text1"/>
        </w:rPr>
        <w:t xml:space="preserve">). Retrieved January 29, </w:t>
      </w:r>
      <w:r w:rsidRPr="000C3413">
        <w:rPr>
          <w:color w:val="000000" w:themeColor="text1"/>
        </w:rPr>
        <w:t xml:space="preserve">2017, from </w:t>
      </w:r>
      <w:hyperlink r:id="rId7" w:history="1">
        <w:r w:rsidR="00A01BB8" w:rsidRPr="00735309">
          <w:rPr>
            <w:rStyle w:val="Hyperlink"/>
          </w:rPr>
          <w:t>http://www.makeuseof.com/tag/7-best-online-banking-features-simplifying-life/</w:t>
        </w:r>
      </w:hyperlink>
    </w:p>
    <w:p w14:paraId="0B46B86B" w14:textId="77777777" w:rsidR="00A01BB8" w:rsidRDefault="00A01BB8" w:rsidP="000C3413">
      <w:pPr>
        <w:rPr>
          <w:color w:val="000000" w:themeColor="text1"/>
        </w:rPr>
      </w:pPr>
    </w:p>
    <w:p w14:paraId="75B883D8" w14:textId="46A876D0" w:rsidR="00371800" w:rsidRDefault="00371800" w:rsidP="00371800">
      <w:pPr>
        <w:rPr>
          <w:color w:val="000000" w:themeColor="text1"/>
        </w:rPr>
      </w:pPr>
      <w:proofErr w:type="spellStart"/>
      <w:r w:rsidRPr="00371800">
        <w:rPr>
          <w:color w:val="000000" w:themeColor="text1"/>
        </w:rPr>
        <w:t>Shead</w:t>
      </w:r>
      <w:proofErr w:type="spellEnd"/>
      <w:r w:rsidRPr="00371800">
        <w:rPr>
          <w:color w:val="000000" w:themeColor="text1"/>
        </w:rPr>
        <w:t xml:space="preserve">, M. (2007, June 11). Productivity. Retrieved January 27, 2017, from </w:t>
      </w:r>
      <w:hyperlink r:id="rId8" w:history="1">
        <w:r w:rsidR="00A01BB8" w:rsidRPr="00735309">
          <w:rPr>
            <w:rStyle w:val="Hyperlink"/>
          </w:rPr>
          <w:t>http://www.productivity501.com/choosing-online-bank/244/</w:t>
        </w:r>
      </w:hyperlink>
    </w:p>
    <w:p w14:paraId="01921515" w14:textId="77777777" w:rsidR="00A01BB8" w:rsidRDefault="00A01BB8" w:rsidP="00371800">
      <w:pPr>
        <w:rPr>
          <w:color w:val="000000" w:themeColor="text1"/>
        </w:rPr>
      </w:pPr>
    </w:p>
    <w:p w14:paraId="6CAF7AED" w14:textId="0BF7B284" w:rsidR="00281DB0" w:rsidRDefault="00AF062D" w:rsidP="00AF062D">
      <w:pPr>
        <w:rPr>
          <w:color w:val="000000" w:themeColor="text1"/>
        </w:rPr>
      </w:pPr>
      <w:r w:rsidRPr="00AF062D">
        <w:rPr>
          <w:color w:val="000000" w:themeColor="text1"/>
        </w:rPr>
        <w:t xml:space="preserve">Brown, M. (2014, November 06). 10 Features of Great Banking Websites. Retrieved January 27, 2017, from </w:t>
      </w:r>
      <w:hyperlink r:id="rId9" w:history="1">
        <w:r w:rsidR="00A01BB8" w:rsidRPr="00735309">
          <w:rPr>
            <w:rStyle w:val="Hyperlink"/>
          </w:rPr>
          <w:t>https://thefinancialbrand.com/42072/bank-credit-union-website-design-tips/</w:t>
        </w:r>
      </w:hyperlink>
    </w:p>
    <w:p w14:paraId="47E2E2F4" w14:textId="77777777" w:rsidR="00A01BB8" w:rsidRDefault="00A01BB8" w:rsidP="00AF062D">
      <w:pPr>
        <w:rPr>
          <w:color w:val="000000" w:themeColor="text1"/>
        </w:rPr>
      </w:pPr>
    </w:p>
    <w:p w14:paraId="7C638C65" w14:textId="77777777" w:rsidR="00AF062D" w:rsidRDefault="00AF062D" w:rsidP="00266B90">
      <w:pPr>
        <w:spacing w:line="480" w:lineRule="auto"/>
        <w:rPr>
          <w:color w:val="000000" w:themeColor="text1"/>
        </w:rPr>
      </w:pPr>
    </w:p>
    <w:p w14:paraId="120DF72E" w14:textId="77777777" w:rsidR="00AF062D" w:rsidRDefault="00AF062D" w:rsidP="00266B90">
      <w:pPr>
        <w:spacing w:line="480" w:lineRule="auto"/>
        <w:rPr>
          <w:color w:val="000000" w:themeColor="text1"/>
        </w:rPr>
      </w:pPr>
    </w:p>
    <w:p w14:paraId="4EDD438F" w14:textId="77777777" w:rsidR="003F682A" w:rsidRDefault="003F682A" w:rsidP="00266B90">
      <w:pPr>
        <w:spacing w:line="480" w:lineRule="auto"/>
        <w:rPr>
          <w:color w:val="000000" w:themeColor="text1"/>
        </w:rPr>
      </w:pPr>
    </w:p>
    <w:sectPr w:rsidR="003F682A" w:rsidSect="005A7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angal">
    <w:panose1 w:val="02040503050203030202"/>
    <w:charset w:val="00"/>
    <w:family w:val="auto"/>
    <w:pitch w:val="variable"/>
    <w:sig w:usb0="00008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134BD0"/>
    <w:multiLevelType w:val="multilevel"/>
    <w:tmpl w:val="5F62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B0512"/>
    <w:multiLevelType w:val="hybridMultilevel"/>
    <w:tmpl w:val="4EA2146C"/>
    <w:lvl w:ilvl="0" w:tplc="B5AE4DE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B80EB4"/>
    <w:multiLevelType w:val="hybridMultilevel"/>
    <w:tmpl w:val="5FB4E3B0"/>
    <w:lvl w:ilvl="0" w:tplc="B5AE4DE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7E24D5"/>
    <w:multiLevelType w:val="hybridMultilevel"/>
    <w:tmpl w:val="CE04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53004E"/>
    <w:multiLevelType w:val="hybridMultilevel"/>
    <w:tmpl w:val="9980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71D6A"/>
    <w:multiLevelType w:val="hybridMultilevel"/>
    <w:tmpl w:val="F7A87C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A49BD"/>
    <w:multiLevelType w:val="multilevel"/>
    <w:tmpl w:val="2D2E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704FE7"/>
    <w:multiLevelType w:val="hybridMultilevel"/>
    <w:tmpl w:val="255E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6C69D5"/>
    <w:multiLevelType w:val="hybridMultilevel"/>
    <w:tmpl w:val="4A12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FB0560"/>
    <w:multiLevelType w:val="multilevel"/>
    <w:tmpl w:val="C5DA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6A5A8E"/>
    <w:multiLevelType w:val="multilevel"/>
    <w:tmpl w:val="94EA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D798F"/>
    <w:multiLevelType w:val="singleLevel"/>
    <w:tmpl w:val="D66A3E56"/>
    <w:lvl w:ilvl="0">
      <w:start w:val="1"/>
      <w:numFmt w:val="bullet"/>
      <w:pStyle w:val="ListBullet"/>
      <w:lvlText w:val=""/>
      <w:lvlJc w:val="left"/>
      <w:pPr>
        <w:tabs>
          <w:tab w:val="num" w:pos="360"/>
        </w:tabs>
        <w:ind w:left="360" w:hanging="360"/>
      </w:pPr>
      <w:rPr>
        <w:rFonts w:ascii="Symbol" w:hAnsi="Symbol" w:hint="default"/>
      </w:rPr>
    </w:lvl>
  </w:abstractNum>
  <w:abstractNum w:abstractNumId="13">
    <w:nsid w:val="38746DA7"/>
    <w:multiLevelType w:val="hybridMultilevel"/>
    <w:tmpl w:val="E8EA006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3C787BDA"/>
    <w:multiLevelType w:val="hybridMultilevel"/>
    <w:tmpl w:val="6E3ED186"/>
    <w:lvl w:ilvl="0" w:tplc="B5AE4DE6">
      <w:numFmt w:val="bullet"/>
      <w:lvlText w:val="•"/>
      <w:lvlJc w:val="left"/>
      <w:pPr>
        <w:ind w:left="1800" w:hanging="72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F125511"/>
    <w:multiLevelType w:val="hybridMultilevel"/>
    <w:tmpl w:val="8806B0AE"/>
    <w:lvl w:ilvl="0" w:tplc="B5AE4D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953E50"/>
    <w:multiLevelType w:val="hybridMultilevel"/>
    <w:tmpl w:val="63C88CDA"/>
    <w:lvl w:ilvl="0" w:tplc="B5AE4DE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1E94845"/>
    <w:multiLevelType w:val="hybridMultilevel"/>
    <w:tmpl w:val="6186B758"/>
    <w:lvl w:ilvl="0" w:tplc="B5AE4DE6">
      <w:numFmt w:val="bullet"/>
      <w:lvlText w:val="•"/>
      <w:lvlJc w:val="left"/>
      <w:pPr>
        <w:ind w:left="1549" w:hanging="360"/>
      </w:pPr>
      <w:rPr>
        <w:rFonts w:ascii="Times New Roman" w:eastAsiaTheme="minorHAnsi" w:hAnsi="Times New Roman" w:cs="Times New Roman" w:hint="default"/>
      </w:rPr>
    </w:lvl>
    <w:lvl w:ilvl="1" w:tplc="04090003">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18">
    <w:nsid w:val="489414A9"/>
    <w:multiLevelType w:val="hybridMultilevel"/>
    <w:tmpl w:val="9E209EC0"/>
    <w:lvl w:ilvl="0" w:tplc="B5AE4DE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C60591"/>
    <w:multiLevelType w:val="hybridMultilevel"/>
    <w:tmpl w:val="6D68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DD462A"/>
    <w:multiLevelType w:val="hybridMultilevel"/>
    <w:tmpl w:val="FF8AE6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2126DB"/>
    <w:multiLevelType w:val="hybridMultilevel"/>
    <w:tmpl w:val="8FCC15FC"/>
    <w:lvl w:ilvl="0" w:tplc="B5AE4DE6">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A772DC2"/>
    <w:multiLevelType w:val="hybridMultilevel"/>
    <w:tmpl w:val="6BF2A3B2"/>
    <w:lvl w:ilvl="0" w:tplc="B5AE4DE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B4B5FA7"/>
    <w:multiLevelType w:val="multilevel"/>
    <w:tmpl w:val="C4D6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465831"/>
    <w:multiLevelType w:val="hybridMultilevel"/>
    <w:tmpl w:val="3BE0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E77111"/>
    <w:multiLevelType w:val="hybridMultilevel"/>
    <w:tmpl w:val="D90AFF40"/>
    <w:lvl w:ilvl="0" w:tplc="B5AE4DE6">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D450824"/>
    <w:multiLevelType w:val="hybridMultilevel"/>
    <w:tmpl w:val="7562A47E"/>
    <w:lvl w:ilvl="0" w:tplc="B5AE4DE6">
      <w:numFmt w:val="bullet"/>
      <w:lvlText w:val="•"/>
      <w:lvlJc w:val="left"/>
      <w:pPr>
        <w:ind w:left="1671" w:hanging="360"/>
      </w:pPr>
      <w:rPr>
        <w:rFonts w:ascii="Times New Roman" w:eastAsiaTheme="minorHAnsi" w:hAnsi="Times New Roman" w:cs="Times New Roman" w:hint="default"/>
      </w:rPr>
    </w:lvl>
    <w:lvl w:ilvl="1" w:tplc="04090003">
      <w:start w:val="1"/>
      <w:numFmt w:val="bullet"/>
      <w:lvlText w:val="o"/>
      <w:lvlJc w:val="left"/>
      <w:pPr>
        <w:ind w:left="2391" w:hanging="360"/>
      </w:pPr>
      <w:rPr>
        <w:rFonts w:ascii="Courier New" w:hAnsi="Courier New" w:cs="Courier New" w:hint="default"/>
      </w:rPr>
    </w:lvl>
    <w:lvl w:ilvl="2" w:tplc="04090005" w:tentative="1">
      <w:start w:val="1"/>
      <w:numFmt w:val="bullet"/>
      <w:lvlText w:val=""/>
      <w:lvlJc w:val="left"/>
      <w:pPr>
        <w:ind w:left="3111" w:hanging="360"/>
      </w:pPr>
      <w:rPr>
        <w:rFonts w:ascii="Wingdings" w:hAnsi="Wingdings" w:hint="default"/>
      </w:rPr>
    </w:lvl>
    <w:lvl w:ilvl="3" w:tplc="04090001" w:tentative="1">
      <w:start w:val="1"/>
      <w:numFmt w:val="bullet"/>
      <w:lvlText w:val=""/>
      <w:lvlJc w:val="left"/>
      <w:pPr>
        <w:ind w:left="3831" w:hanging="360"/>
      </w:pPr>
      <w:rPr>
        <w:rFonts w:ascii="Symbol" w:hAnsi="Symbol" w:hint="default"/>
      </w:rPr>
    </w:lvl>
    <w:lvl w:ilvl="4" w:tplc="04090003" w:tentative="1">
      <w:start w:val="1"/>
      <w:numFmt w:val="bullet"/>
      <w:lvlText w:val="o"/>
      <w:lvlJc w:val="left"/>
      <w:pPr>
        <w:ind w:left="4551" w:hanging="360"/>
      </w:pPr>
      <w:rPr>
        <w:rFonts w:ascii="Courier New" w:hAnsi="Courier New" w:cs="Courier New" w:hint="default"/>
      </w:rPr>
    </w:lvl>
    <w:lvl w:ilvl="5" w:tplc="04090005" w:tentative="1">
      <w:start w:val="1"/>
      <w:numFmt w:val="bullet"/>
      <w:lvlText w:val=""/>
      <w:lvlJc w:val="left"/>
      <w:pPr>
        <w:ind w:left="5271" w:hanging="360"/>
      </w:pPr>
      <w:rPr>
        <w:rFonts w:ascii="Wingdings" w:hAnsi="Wingdings" w:hint="default"/>
      </w:rPr>
    </w:lvl>
    <w:lvl w:ilvl="6" w:tplc="04090001" w:tentative="1">
      <w:start w:val="1"/>
      <w:numFmt w:val="bullet"/>
      <w:lvlText w:val=""/>
      <w:lvlJc w:val="left"/>
      <w:pPr>
        <w:ind w:left="5991" w:hanging="360"/>
      </w:pPr>
      <w:rPr>
        <w:rFonts w:ascii="Symbol" w:hAnsi="Symbol" w:hint="default"/>
      </w:rPr>
    </w:lvl>
    <w:lvl w:ilvl="7" w:tplc="04090003" w:tentative="1">
      <w:start w:val="1"/>
      <w:numFmt w:val="bullet"/>
      <w:lvlText w:val="o"/>
      <w:lvlJc w:val="left"/>
      <w:pPr>
        <w:ind w:left="6711" w:hanging="360"/>
      </w:pPr>
      <w:rPr>
        <w:rFonts w:ascii="Courier New" w:hAnsi="Courier New" w:cs="Courier New" w:hint="default"/>
      </w:rPr>
    </w:lvl>
    <w:lvl w:ilvl="8" w:tplc="04090005" w:tentative="1">
      <w:start w:val="1"/>
      <w:numFmt w:val="bullet"/>
      <w:lvlText w:val=""/>
      <w:lvlJc w:val="left"/>
      <w:pPr>
        <w:ind w:left="7431" w:hanging="360"/>
      </w:pPr>
      <w:rPr>
        <w:rFonts w:ascii="Wingdings" w:hAnsi="Wingdings" w:hint="default"/>
      </w:rPr>
    </w:lvl>
  </w:abstractNum>
  <w:abstractNum w:abstractNumId="27">
    <w:nsid w:val="7F842FC1"/>
    <w:multiLevelType w:val="hybridMultilevel"/>
    <w:tmpl w:val="5B842D32"/>
    <w:lvl w:ilvl="0" w:tplc="B5AE4DE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9"/>
  </w:num>
  <w:num w:numId="3">
    <w:abstractNumId w:val="25"/>
  </w:num>
  <w:num w:numId="4">
    <w:abstractNumId w:val="12"/>
  </w:num>
  <w:num w:numId="5">
    <w:abstractNumId w:val="14"/>
  </w:num>
  <w:num w:numId="6">
    <w:abstractNumId w:val="13"/>
  </w:num>
  <w:num w:numId="7">
    <w:abstractNumId w:val="2"/>
  </w:num>
  <w:num w:numId="8">
    <w:abstractNumId w:val="17"/>
  </w:num>
  <w:num w:numId="9">
    <w:abstractNumId w:val="15"/>
  </w:num>
  <w:num w:numId="10">
    <w:abstractNumId w:val="21"/>
  </w:num>
  <w:num w:numId="11">
    <w:abstractNumId w:val="26"/>
  </w:num>
  <w:num w:numId="12">
    <w:abstractNumId w:val="1"/>
  </w:num>
  <w:num w:numId="13">
    <w:abstractNumId w:val="11"/>
  </w:num>
  <w:num w:numId="14">
    <w:abstractNumId w:val="10"/>
  </w:num>
  <w:num w:numId="15">
    <w:abstractNumId w:val="16"/>
  </w:num>
  <w:num w:numId="16">
    <w:abstractNumId w:val="18"/>
  </w:num>
  <w:num w:numId="17">
    <w:abstractNumId w:val="27"/>
  </w:num>
  <w:num w:numId="18">
    <w:abstractNumId w:val="20"/>
  </w:num>
  <w:num w:numId="19">
    <w:abstractNumId w:val="6"/>
  </w:num>
  <w:num w:numId="20">
    <w:abstractNumId w:val="7"/>
  </w:num>
  <w:num w:numId="21">
    <w:abstractNumId w:val="23"/>
  </w:num>
  <w:num w:numId="22">
    <w:abstractNumId w:val="3"/>
  </w:num>
  <w:num w:numId="23">
    <w:abstractNumId w:val="22"/>
  </w:num>
  <w:num w:numId="24">
    <w:abstractNumId w:val="0"/>
  </w:num>
  <w:num w:numId="25">
    <w:abstractNumId w:val="24"/>
  </w:num>
  <w:num w:numId="26">
    <w:abstractNumId w:val="4"/>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0E"/>
    <w:rsid w:val="00015700"/>
    <w:rsid w:val="00021A2B"/>
    <w:rsid w:val="00032976"/>
    <w:rsid w:val="000523BB"/>
    <w:rsid w:val="0006758A"/>
    <w:rsid w:val="000724D9"/>
    <w:rsid w:val="00076E00"/>
    <w:rsid w:val="00097222"/>
    <w:rsid w:val="000A450D"/>
    <w:rsid w:val="000A5195"/>
    <w:rsid w:val="000C3413"/>
    <w:rsid w:val="000D21E5"/>
    <w:rsid w:val="000D7C90"/>
    <w:rsid w:val="00126125"/>
    <w:rsid w:val="00132F2D"/>
    <w:rsid w:val="00132F63"/>
    <w:rsid w:val="001370D4"/>
    <w:rsid w:val="00142402"/>
    <w:rsid w:val="00151DD9"/>
    <w:rsid w:val="00186AA9"/>
    <w:rsid w:val="001A3CF2"/>
    <w:rsid w:val="001B0470"/>
    <w:rsid w:val="001B1719"/>
    <w:rsid w:val="001F7316"/>
    <w:rsid w:val="00201224"/>
    <w:rsid w:val="00216CFF"/>
    <w:rsid w:val="002429FF"/>
    <w:rsid w:val="00254F24"/>
    <w:rsid w:val="00266B90"/>
    <w:rsid w:val="00281DB0"/>
    <w:rsid w:val="00296A73"/>
    <w:rsid w:val="002B761F"/>
    <w:rsid w:val="002E5EE2"/>
    <w:rsid w:val="002E6E00"/>
    <w:rsid w:val="00357F0E"/>
    <w:rsid w:val="00371800"/>
    <w:rsid w:val="003A517F"/>
    <w:rsid w:val="003B4FEC"/>
    <w:rsid w:val="003B7A8D"/>
    <w:rsid w:val="003C3EAE"/>
    <w:rsid w:val="003D19FC"/>
    <w:rsid w:val="003E0FDC"/>
    <w:rsid w:val="003E22D6"/>
    <w:rsid w:val="003E54C0"/>
    <w:rsid w:val="003E7F9D"/>
    <w:rsid w:val="003F682A"/>
    <w:rsid w:val="004022CD"/>
    <w:rsid w:val="004542CB"/>
    <w:rsid w:val="0045570F"/>
    <w:rsid w:val="004603A9"/>
    <w:rsid w:val="004A4F29"/>
    <w:rsid w:val="004D01FA"/>
    <w:rsid w:val="004D112C"/>
    <w:rsid w:val="0055183D"/>
    <w:rsid w:val="00572B70"/>
    <w:rsid w:val="00582449"/>
    <w:rsid w:val="005A354A"/>
    <w:rsid w:val="005A59A7"/>
    <w:rsid w:val="005A78D0"/>
    <w:rsid w:val="005F3E74"/>
    <w:rsid w:val="0063481B"/>
    <w:rsid w:val="00650D67"/>
    <w:rsid w:val="006928DE"/>
    <w:rsid w:val="006A6701"/>
    <w:rsid w:val="006C51E3"/>
    <w:rsid w:val="006D0F15"/>
    <w:rsid w:val="006E1819"/>
    <w:rsid w:val="006E262B"/>
    <w:rsid w:val="0070226A"/>
    <w:rsid w:val="007209F1"/>
    <w:rsid w:val="007A5B0F"/>
    <w:rsid w:val="007C4393"/>
    <w:rsid w:val="007D7870"/>
    <w:rsid w:val="007D7A49"/>
    <w:rsid w:val="008041A5"/>
    <w:rsid w:val="00804CFB"/>
    <w:rsid w:val="00851A5D"/>
    <w:rsid w:val="00864301"/>
    <w:rsid w:val="00867AEB"/>
    <w:rsid w:val="00871FD0"/>
    <w:rsid w:val="0087409C"/>
    <w:rsid w:val="008A4644"/>
    <w:rsid w:val="008D09F4"/>
    <w:rsid w:val="008D6AAA"/>
    <w:rsid w:val="008D782C"/>
    <w:rsid w:val="008F158D"/>
    <w:rsid w:val="008F2F0E"/>
    <w:rsid w:val="008F4B9F"/>
    <w:rsid w:val="008F63EB"/>
    <w:rsid w:val="00904E9C"/>
    <w:rsid w:val="00915AD1"/>
    <w:rsid w:val="00970E1D"/>
    <w:rsid w:val="00972FD4"/>
    <w:rsid w:val="00985FC9"/>
    <w:rsid w:val="00995F84"/>
    <w:rsid w:val="009A302A"/>
    <w:rsid w:val="009F67C0"/>
    <w:rsid w:val="009F7C77"/>
    <w:rsid w:val="00A01BB8"/>
    <w:rsid w:val="00A01BD9"/>
    <w:rsid w:val="00A12045"/>
    <w:rsid w:val="00A30F9B"/>
    <w:rsid w:val="00A3508E"/>
    <w:rsid w:val="00A5571B"/>
    <w:rsid w:val="00A62F8E"/>
    <w:rsid w:val="00A739DA"/>
    <w:rsid w:val="00AB47FD"/>
    <w:rsid w:val="00AB50A3"/>
    <w:rsid w:val="00AE6154"/>
    <w:rsid w:val="00AF062D"/>
    <w:rsid w:val="00AF5FC7"/>
    <w:rsid w:val="00AF768E"/>
    <w:rsid w:val="00B316CB"/>
    <w:rsid w:val="00B6149D"/>
    <w:rsid w:val="00B67F12"/>
    <w:rsid w:val="00B710E4"/>
    <w:rsid w:val="00B7482A"/>
    <w:rsid w:val="00B75FB7"/>
    <w:rsid w:val="00B85752"/>
    <w:rsid w:val="00B91A0E"/>
    <w:rsid w:val="00B95F0E"/>
    <w:rsid w:val="00B96A6C"/>
    <w:rsid w:val="00BA58B3"/>
    <w:rsid w:val="00BD3D93"/>
    <w:rsid w:val="00BF6880"/>
    <w:rsid w:val="00C12DBD"/>
    <w:rsid w:val="00C23165"/>
    <w:rsid w:val="00C35F6E"/>
    <w:rsid w:val="00C45C07"/>
    <w:rsid w:val="00C64DFE"/>
    <w:rsid w:val="00C85372"/>
    <w:rsid w:val="00C95CDA"/>
    <w:rsid w:val="00CC529F"/>
    <w:rsid w:val="00D14A24"/>
    <w:rsid w:val="00D15688"/>
    <w:rsid w:val="00D36296"/>
    <w:rsid w:val="00D4179C"/>
    <w:rsid w:val="00D95977"/>
    <w:rsid w:val="00DA4EB9"/>
    <w:rsid w:val="00DB074B"/>
    <w:rsid w:val="00DB18BA"/>
    <w:rsid w:val="00DC7FC9"/>
    <w:rsid w:val="00DE53EB"/>
    <w:rsid w:val="00DF0B99"/>
    <w:rsid w:val="00E00DA1"/>
    <w:rsid w:val="00E01198"/>
    <w:rsid w:val="00E01A31"/>
    <w:rsid w:val="00E024A6"/>
    <w:rsid w:val="00E05999"/>
    <w:rsid w:val="00E27D53"/>
    <w:rsid w:val="00E519CB"/>
    <w:rsid w:val="00E55536"/>
    <w:rsid w:val="00E83D6B"/>
    <w:rsid w:val="00E848B5"/>
    <w:rsid w:val="00EB66D3"/>
    <w:rsid w:val="00EB6A5E"/>
    <w:rsid w:val="00EB7E23"/>
    <w:rsid w:val="00EB7F6D"/>
    <w:rsid w:val="00EF45B6"/>
    <w:rsid w:val="00F00E3B"/>
    <w:rsid w:val="00F228E9"/>
    <w:rsid w:val="00F3637E"/>
    <w:rsid w:val="00F55099"/>
    <w:rsid w:val="00F67E7D"/>
    <w:rsid w:val="00F74CE7"/>
    <w:rsid w:val="00FB27C4"/>
  </w:rsids>
  <m:mathPr>
    <m:mathFont m:val="Cambria Math"/>
    <m:brkBin m:val="before"/>
    <m:brkBinSub m:val="--"/>
    <m:smallFrac m:val="0"/>
    <m:dispDef/>
    <m:lMargin m:val="0"/>
    <m:rMargin m:val="0"/>
    <m:defJc m:val="centerGroup"/>
    <m:wrapIndent m:val="1440"/>
    <m:intLim m:val="subSup"/>
    <m:naryLim m:val="undOvr"/>
  </m:mathPr>
  <w:themeFontLang w:val="en-US" w:eastAsia="x-non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E3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3D6B"/>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D1568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67E7D"/>
    <w:pPr>
      <w:spacing w:before="100" w:beforeAutospacing="1" w:after="100" w:afterAutospacing="1"/>
      <w:outlineLvl w:val="2"/>
    </w:pPr>
    <w:rPr>
      <w:rFonts w:eastAsia="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F0E"/>
    <w:rPr>
      <w:rFonts w:ascii="Tahoma" w:hAnsi="Tahoma" w:cs="Tahoma"/>
      <w:sz w:val="16"/>
      <w:szCs w:val="16"/>
    </w:rPr>
  </w:style>
  <w:style w:type="character" w:customStyle="1" w:styleId="BalloonTextChar">
    <w:name w:val="Balloon Text Char"/>
    <w:basedOn w:val="DefaultParagraphFont"/>
    <w:link w:val="BalloonText"/>
    <w:uiPriority w:val="99"/>
    <w:semiHidden/>
    <w:rsid w:val="008F2F0E"/>
    <w:rPr>
      <w:rFonts w:ascii="Tahoma" w:hAnsi="Tahoma" w:cs="Tahoma"/>
      <w:sz w:val="16"/>
      <w:szCs w:val="16"/>
    </w:rPr>
  </w:style>
  <w:style w:type="character" w:customStyle="1" w:styleId="apple-converted-space">
    <w:name w:val="apple-converted-space"/>
    <w:basedOn w:val="DefaultParagraphFont"/>
    <w:rsid w:val="008F2F0E"/>
  </w:style>
  <w:style w:type="paragraph" w:styleId="ListParagraph">
    <w:name w:val="List Paragraph"/>
    <w:basedOn w:val="Normal"/>
    <w:uiPriority w:val="34"/>
    <w:qFormat/>
    <w:rsid w:val="008041A5"/>
    <w:pPr>
      <w:spacing w:after="200" w:line="276" w:lineRule="auto"/>
      <w:ind w:left="720"/>
      <w:contextualSpacing/>
    </w:pPr>
    <w:rPr>
      <w:rFonts w:asciiTheme="minorHAnsi" w:hAnsiTheme="minorHAnsi" w:cstheme="minorBidi"/>
      <w:sz w:val="22"/>
      <w:szCs w:val="22"/>
    </w:rPr>
  </w:style>
  <w:style w:type="paragraph" w:styleId="ListBullet">
    <w:name w:val="List Bullet"/>
    <w:basedOn w:val="Normal"/>
    <w:autoRedefine/>
    <w:rsid w:val="00995F84"/>
    <w:pPr>
      <w:numPr>
        <w:numId w:val="4"/>
      </w:numPr>
      <w:spacing w:before="60" w:after="60"/>
      <w:jc w:val="both"/>
    </w:pPr>
    <w:rPr>
      <w:rFonts w:eastAsia="Times New Roman"/>
      <w:noProof/>
      <w:color w:val="000000"/>
      <w:szCs w:val="20"/>
      <w:lang w:val="en-GB"/>
    </w:rPr>
  </w:style>
  <w:style w:type="paragraph" w:customStyle="1" w:styleId="definition">
    <w:name w:val="definition"/>
    <w:basedOn w:val="Normal"/>
    <w:rsid w:val="00216CFF"/>
    <w:pPr>
      <w:pBdr>
        <w:top w:val="double" w:sz="6" w:space="0" w:color="auto"/>
        <w:bottom w:val="double" w:sz="6" w:space="0" w:color="auto"/>
      </w:pBdr>
      <w:tabs>
        <w:tab w:val="right" w:pos="5520"/>
      </w:tabs>
      <w:spacing w:before="360" w:after="240"/>
      <w:ind w:left="1680" w:right="1680"/>
      <w:jc w:val="both"/>
    </w:pPr>
    <w:rPr>
      <w:rFonts w:eastAsia="Times New Roman"/>
      <w:noProof/>
      <w:sz w:val="22"/>
      <w:szCs w:val="20"/>
      <w:lang w:val="en-GB"/>
    </w:rPr>
  </w:style>
  <w:style w:type="character" w:customStyle="1" w:styleId="Heading3Char">
    <w:name w:val="Heading 3 Char"/>
    <w:basedOn w:val="DefaultParagraphFont"/>
    <w:link w:val="Heading3"/>
    <w:uiPriority w:val="9"/>
    <w:rsid w:val="00F67E7D"/>
    <w:rPr>
      <w:rFonts w:ascii="Times New Roman" w:eastAsia="Times New Roman" w:hAnsi="Times New Roman" w:cs="Times New Roman"/>
      <w:b/>
      <w:bCs/>
      <w:sz w:val="27"/>
      <w:szCs w:val="27"/>
      <w:lang w:bidi="hi-IN"/>
    </w:rPr>
  </w:style>
  <w:style w:type="paragraph" w:styleId="NormalWeb">
    <w:name w:val="Normal (Web)"/>
    <w:basedOn w:val="Normal"/>
    <w:uiPriority w:val="99"/>
    <w:semiHidden/>
    <w:unhideWhenUsed/>
    <w:rsid w:val="00F67E7D"/>
    <w:pPr>
      <w:spacing w:before="100" w:beforeAutospacing="1" w:after="100" w:afterAutospacing="1"/>
    </w:pPr>
    <w:rPr>
      <w:rFonts w:eastAsia="Times New Roman"/>
      <w:lang w:bidi="hi-IN"/>
    </w:rPr>
  </w:style>
  <w:style w:type="character" w:styleId="HTMLCite">
    <w:name w:val="HTML Cite"/>
    <w:basedOn w:val="DefaultParagraphFont"/>
    <w:uiPriority w:val="99"/>
    <w:semiHidden/>
    <w:unhideWhenUsed/>
    <w:rsid w:val="00F67E7D"/>
    <w:rPr>
      <w:i/>
      <w:iCs/>
    </w:rPr>
  </w:style>
  <w:style w:type="character" w:customStyle="1" w:styleId="Heading2Char">
    <w:name w:val="Heading 2 Char"/>
    <w:basedOn w:val="DefaultParagraphFont"/>
    <w:link w:val="Heading2"/>
    <w:uiPriority w:val="9"/>
    <w:semiHidden/>
    <w:rsid w:val="00D1568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D01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571B"/>
    <w:rPr>
      <w:color w:val="0000FF" w:themeColor="hyperlink"/>
      <w:u w:val="single"/>
    </w:rPr>
  </w:style>
  <w:style w:type="character" w:styleId="Strong">
    <w:name w:val="Strong"/>
    <w:basedOn w:val="DefaultParagraphFont"/>
    <w:uiPriority w:val="22"/>
    <w:qFormat/>
    <w:rsid w:val="00FB27C4"/>
    <w:rPr>
      <w:b/>
      <w:bCs/>
    </w:rPr>
  </w:style>
  <w:style w:type="character" w:styleId="FollowedHyperlink">
    <w:name w:val="FollowedHyperlink"/>
    <w:basedOn w:val="DefaultParagraphFont"/>
    <w:uiPriority w:val="99"/>
    <w:semiHidden/>
    <w:unhideWhenUsed/>
    <w:rsid w:val="00021A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3908">
      <w:bodyDiv w:val="1"/>
      <w:marLeft w:val="0"/>
      <w:marRight w:val="0"/>
      <w:marTop w:val="0"/>
      <w:marBottom w:val="0"/>
      <w:divBdr>
        <w:top w:val="none" w:sz="0" w:space="0" w:color="auto"/>
        <w:left w:val="none" w:sz="0" w:space="0" w:color="auto"/>
        <w:bottom w:val="none" w:sz="0" w:space="0" w:color="auto"/>
        <w:right w:val="none" w:sz="0" w:space="0" w:color="auto"/>
      </w:divBdr>
    </w:div>
    <w:div w:id="22020592">
      <w:bodyDiv w:val="1"/>
      <w:marLeft w:val="0"/>
      <w:marRight w:val="0"/>
      <w:marTop w:val="0"/>
      <w:marBottom w:val="0"/>
      <w:divBdr>
        <w:top w:val="none" w:sz="0" w:space="0" w:color="auto"/>
        <w:left w:val="none" w:sz="0" w:space="0" w:color="auto"/>
        <w:bottom w:val="none" w:sz="0" w:space="0" w:color="auto"/>
        <w:right w:val="none" w:sz="0" w:space="0" w:color="auto"/>
      </w:divBdr>
    </w:div>
    <w:div w:id="59252461">
      <w:bodyDiv w:val="1"/>
      <w:marLeft w:val="0"/>
      <w:marRight w:val="0"/>
      <w:marTop w:val="0"/>
      <w:marBottom w:val="0"/>
      <w:divBdr>
        <w:top w:val="none" w:sz="0" w:space="0" w:color="auto"/>
        <w:left w:val="none" w:sz="0" w:space="0" w:color="auto"/>
        <w:bottom w:val="none" w:sz="0" w:space="0" w:color="auto"/>
        <w:right w:val="none" w:sz="0" w:space="0" w:color="auto"/>
      </w:divBdr>
    </w:div>
    <w:div w:id="155732947">
      <w:bodyDiv w:val="1"/>
      <w:marLeft w:val="0"/>
      <w:marRight w:val="0"/>
      <w:marTop w:val="0"/>
      <w:marBottom w:val="0"/>
      <w:divBdr>
        <w:top w:val="none" w:sz="0" w:space="0" w:color="auto"/>
        <w:left w:val="none" w:sz="0" w:space="0" w:color="auto"/>
        <w:bottom w:val="none" w:sz="0" w:space="0" w:color="auto"/>
        <w:right w:val="none" w:sz="0" w:space="0" w:color="auto"/>
      </w:divBdr>
    </w:div>
    <w:div w:id="162474352">
      <w:bodyDiv w:val="1"/>
      <w:marLeft w:val="0"/>
      <w:marRight w:val="0"/>
      <w:marTop w:val="0"/>
      <w:marBottom w:val="0"/>
      <w:divBdr>
        <w:top w:val="none" w:sz="0" w:space="0" w:color="auto"/>
        <w:left w:val="none" w:sz="0" w:space="0" w:color="auto"/>
        <w:bottom w:val="none" w:sz="0" w:space="0" w:color="auto"/>
        <w:right w:val="none" w:sz="0" w:space="0" w:color="auto"/>
      </w:divBdr>
    </w:div>
    <w:div w:id="207912737">
      <w:bodyDiv w:val="1"/>
      <w:marLeft w:val="0"/>
      <w:marRight w:val="0"/>
      <w:marTop w:val="0"/>
      <w:marBottom w:val="0"/>
      <w:divBdr>
        <w:top w:val="none" w:sz="0" w:space="0" w:color="auto"/>
        <w:left w:val="none" w:sz="0" w:space="0" w:color="auto"/>
        <w:bottom w:val="none" w:sz="0" w:space="0" w:color="auto"/>
        <w:right w:val="none" w:sz="0" w:space="0" w:color="auto"/>
      </w:divBdr>
    </w:div>
    <w:div w:id="208222455">
      <w:bodyDiv w:val="1"/>
      <w:marLeft w:val="0"/>
      <w:marRight w:val="0"/>
      <w:marTop w:val="0"/>
      <w:marBottom w:val="0"/>
      <w:divBdr>
        <w:top w:val="none" w:sz="0" w:space="0" w:color="auto"/>
        <w:left w:val="none" w:sz="0" w:space="0" w:color="auto"/>
        <w:bottom w:val="none" w:sz="0" w:space="0" w:color="auto"/>
        <w:right w:val="none" w:sz="0" w:space="0" w:color="auto"/>
      </w:divBdr>
    </w:div>
    <w:div w:id="235016546">
      <w:bodyDiv w:val="1"/>
      <w:marLeft w:val="0"/>
      <w:marRight w:val="0"/>
      <w:marTop w:val="0"/>
      <w:marBottom w:val="0"/>
      <w:divBdr>
        <w:top w:val="none" w:sz="0" w:space="0" w:color="auto"/>
        <w:left w:val="none" w:sz="0" w:space="0" w:color="auto"/>
        <w:bottom w:val="none" w:sz="0" w:space="0" w:color="auto"/>
        <w:right w:val="none" w:sz="0" w:space="0" w:color="auto"/>
      </w:divBdr>
    </w:div>
    <w:div w:id="277881431">
      <w:bodyDiv w:val="1"/>
      <w:marLeft w:val="0"/>
      <w:marRight w:val="0"/>
      <w:marTop w:val="0"/>
      <w:marBottom w:val="0"/>
      <w:divBdr>
        <w:top w:val="none" w:sz="0" w:space="0" w:color="auto"/>
        <w:left w:val="none" w:sz="0" w:space="0" w:color="auto"/>
        <w:bottom w:val="none" w:sz="0" w:space="0" w:color="auto"/>
        <w:right w:val="none" w:sz="0" w:space="0" w:color="auto"/>
      </w:divBdr>
    </w:div>
    <w:div w:id="437071273">
      <w:bodyDiv w:val="1"/>
      <w:marLeft w:val="0"/>
      <w:marRight w:val="0"/>
      <w:marTop w:val="0"/>
      <w:marBottom w:val="0"/>
      <w:divBdr>
        <w:top w:val="none" w:sz="0" w:space="0" w:color="auto"/>
        <w:left w:val="none" w:sz="0" w:space="0" w:color="auto"/>
        <w:bottom w:val="none" w:sz="0" w:space="0" w:color="auto"/>
        <w:right w:val="none" w:sz="0" w:space="0" w:color="auto"/>
      </w:divBdr>
    </w:div>
    <w:div w:id="451747718">
      <w:bodyDiv w:val="1"/>
      <w:marLeft w:val="0"/>
      <w:marRight w:val="0"/>
      <w:marTop w:val="0"/>
      <w:marBottom w:val="0"/>
      <w:divBdr>
        <w:top w:val="none" w:sz="0" w:space="0" w:color="auto"/>
        <w:left w:val="none" w:sz="0" w:space="0" w:color="auto"/>
        <w:bottom w:val="none" w:sz="0" w:space="0" w:color="auto"/>
        <w:right w:val="none" w:sz="0" w:space="0" w:color="auto"/>
      </w:divBdr>
      <w:divsChild>
        <w:div w:id="724915725">
          <w:marLeft w:val="0"/>
          <w:marRight w:val="0"/>
          <w:marTop w:val="0"/>
          <w:marBottom w:val="0"/>
          <w:divBdr>
            <w:top w:val="none" w:sz="0" w:space="0" w:color="auto"/>
            <w:left w:val="none" w:sz="0" w:space="0" w:color="auto"/>
            <w:bottom w:val="none" w:sz="0" w:space="0" w:color="auto"/>
            <w:right w:val="none" w:sz="0" w:space="0" w:color="auto"/>
          </w:divBdr>
        </w:div>
        <w:div w:id="1369597983">
          <w:marLeft w:val="0"/>
          <w:marRight w:val="0"/>
          <w:marTop w:val="0"/>
          <w:marBottom w:val="0"/>
          <w:divBdr>
            <w:top w:val="none" w:sz="0" w:space="0" w:color="auto"/>
            <w:left w:val="none" w:sz="0" w:space="0" w:color="auto"/>
            <w:bottom w:val="none" w:sz="0" w:space="0" w:color="auto"/>
            <w:right w:val="none" w:sz="0" w:space="0" w:color="auto"/>
          </w:divBdr>
        </w:div>
      </w:divsChild>
    </w:div>
    <w:div w:id="531262288">
      <w:bodyDiv w:val="1"/>
      <w:marLeft w:val="0"/>
      <w:marRight w:val="0"/>
      <w:marTop w:val="0"/>
      <w:marBottom w:val="0"/>
      <w:divBdr>
        <w:top w:val="none" w:sz="0" w:space="0" w:color="auto"/>
        <w:left w:val="none" w:sz="0" w:space="0" w:color="auto"/>
        <w:bottom w:val="none" w:sz="0" w:space="0" w:color="auto"/>
        <w:right w:val="none" w:sz="0" w:space="0" w:color="auto"/>
      </w:divBdr>
    </w:div>
    <w:div w:id="703946611">
      <w:bodyDiv w:val="1"/>
      <w:marLeft w:val="0"/>
      <w:marRight w:val="0"/>
      <w:marTop w:val="0"/>
      <w:marBottom w:val="0"/>
      <w:divBdr>
        <w:top w:val="none" w:sz="0" w:space="0" w:color="auto"/>
        <w:left w:val="none" w:sz="0" w:space="0" w:color="auto"/>
        <w:bottom w:val="none" w:sz="0" w:space="0" w:color="auto"/>
        <w:right w:val="none" w:sz="0" w:space="0" w:color="auto"/>
      </w:divBdr>
    </w:div>
    <w:div w:id="729230512">
      <w:bodyDiv w:val="1"/>
      <w:marLeft w:val="0"/>
      <w:marRight w:val="0"/>
      <w:marTop w:val="0"/>
      <w:marBottom w:val="0"/>
      <w:divBdr>
        <w:top w:val="none" w:sz="0" w:space="0" w:color="auto"/>
        <w:left w:val="none" w:sz="0" w:space="0" w:color="auto"/>
        <w:bottom w:val="none" w:sz="0" w:space="0" w:color="auto"/>
        <w:right w:val="none" w:sz="0" w:space="0" w:color="auto"/>
      </w:divBdr>
    </w:div>
    <w:div w:id="748117221">
      <w:bodyDiv w:val="1"/>
      <w:marLeft w:val="0"/>
      <w:marRight w:val="0"/>
      <w:marTop w:val="0"/>
      <w:marBottom w:val="0"/>
      <w:divBdr>
        <w:top w:val="none" w:sz="0" w:space="0" w:color="auto"/>
        <w:left w:val="none" w:sz="0" w:space="0" w:color="auto"/>
        <w:bottom w:val="none" w:sz="0" w:space="0" w:color="auto"/>
        <w:right w:val="none" w:sz="0" w:space="0" w:color="auto"/>
      </w:divBdr>
    </w:div>
    <w:div w:id="804195959">
      <w:bodyDiv w:val="1"/>
      <w:marLeft w:val="0"/>
      <w:marRight w:val="0"/>
      <w:marTop w:val="0"/>
      <w:marBottom w:val="0"/>
      <w:divBdr>
        <w:top w:val="none" w:sz="0" w:space="0" w:color="auto"/>
        <w:left w:val="none" w:sz="0" w:space="0" w:color="auto"/>
        <w:bottom w:val="none" w:sz="0" w:space="0" w:color="auto"/>
        <w:right w:val="none" w:sz="0" w:space="0" w:color="auto"/>
      </w:divBdr>
    </w:div>
    <w:div w:id="821852388">
      <w:bodyDiv w:val="1"/>
      <w:marLeft w:val="0"/>
      <w:marRight w:val="0"/>
      <w:marTop w:val="0"/>
      <w:marBottom w:val="0"/>
      <w:divBdr>
        <w:top w:val="none" w:sz="0" w:space="0" w:color="auto"/>
        <w:left w:val="none" w:sz="0" w:space="0" w:color="auto"/>
        <w:bottom w:val="none" w:sz="0" w:space="0" w:color="auto"/>
        <w:right w:val="none" w:sz="0" w:space="0" w:color="auto"/>
      </w:divBdr>
    </w:div>
    <w:div w:id="850341018">
      <w:bodyDiv w:val="1"/>
      <w:marLeft w:val="0"/>
      <w:marRight w:val="0"/>
      <w:marTop w:val="0"/>
      <w:marBottom w:val="0"/>
      <w:divBdr>
        <w:top w:val="none" w:sz="0" w:space="0" w:color="auto"/>
        <w:left w:val="none" w:sz="0" w:space="0" w:color="auto"/>
        <w:bottom w:val="none" w:sz="0" w:space="0" w:color="auto"/>
        <w:right w:val="none" w:sz="0" w:space="0" w:color="auto"/>
      </w:divBdr>
    </w:div>
    <w:div w:id="889339073">
      <w:bodyDiv w:val="1"/>
      <w:marLeft w:val="0"/>
      <w:marRight w:val="0"/>
      <w:marTop w:val="0"/>
      <w:marBottom w:val="0"/>
      <w:divBdr>
        <w:top w:val="none" w:sz="0" w:space="0" w:color="auto"/>
        <w:left w:val="none" w:sz="0" w:space="0" w:color="auto"/>
        <w:bottom w:val="none" w:sz="0" w:space="0" w:color="auto"/>
        <w:right w:val="none" w:sz="0" w:space="0" w:color="auto"/>
      </w:divBdr>
    </w:div>
    <w:div w:id="923954744">
      <w:bodyDiv w:val="1"/>
      <w:marLeft w:val="0"/>
      <w:marRight w:val="0"/>
      <w:marTop w:val="0"/>
      <w:marBottom w:val="0"/>
      <w:divBdr>
        <w:top w:val="none" w:sz="0" w:space="0" w:color="auto"/>
        <w:left w:val="none" w:sz="0" w:space="0" w:color="auto"/>
        <w:bottom w:val="none" w:sz="0" w:space="0" w:color="auto"/>
        <w:right w:val="none" w:sz="0" w:space="0" w:color="auto"/>
      </w:divBdr>
    </w:div>
    <w:div w:id="1080492424">
      <w:bodyDiv w:val="1"/>
      <w:marLeft w:val="0"/>
      <w:marRight w:val="0"/>
      <w:marTop w:val="0"/>
      <w:marBottom w:val="0"/>
      <w:divBdr>
        <w:top w:val="none" w:sz="0" w:space="0" w:color="auto"/>
        <w:left w:val="none" w:sz="0" w:space="0" w:color="auto"/>
        <w:bottom w:val="none" w:sz="0" w:space="0" w:color="auto"/>
        <w:right w:val="none" w:sz="0" w:space="0" w:color="auto"/>
      </w:divBdr>
      <w:divsChild>
        <w:div w:id="1362898361">
          <w:marLeft w:val="0"/>
          <w:marRight w:val="0"/>
          <w:marTop w:val="136"/>
          <w:marBottom w:val="272"/>
          <w:divBdr>
            <w:top w:val="none" w:sz="0" w:space="0" w:color="auto"/>
            <w:left w:val="none" w:sz="0" w:space="0" w:color="auto"/>
            <w:bottom w:val="none" w:sz="0" w:space="0" w:color="auto"/>
            <w:right w:val="none" w:sz="0" w:space="0" w:color="auto"/>
          </w:divBdr>
        </w:div>
        <w:div w:id="2076930454">
          <w:marLeft w:val="0"/>
          <w:marRight w:val="0"/>
          <w:marTop w:val="0"/>
          <w:marBottom w:val="272"/>
          <w:divBdr>
            <w:top w:val="none" w:sz="0" w:space="0" w:color="auto"/>
            <w:left w:val="none" w:sz="0" w:space="0" w:color="auto"/>
            <w:bottom w:val="none" w:sz="0" w:space="0" w:color="auto"/>
            <w:right w:val="none" w:sz="0" w:space="0" w:color="auto"/>
          </w:divBdr>
        </w:div>
      </w:divsChild>
    </w:div>
    <w:div w:id="1123576104">
      <w:bodyDiv w:val="1"/>
      <w:marLeft w:val="0"/>
      <w:marRight w:val="0"/>
      <w:marTop w:val="0"/>
      <w:marBottom w:val="0"/>
      <w:divBdr>
        <w:top w:val="none" w:sz="0" w:space="0" w:color="auto"/>
        <w:left w:val="none" w:sz="0" w:space="0" w:color="auto"/>
        <w:bottom w:val="none" w:sz="0" w:space="0" w:color="auto"/>
        <w:right w:val="none" w:sz="0" w:space="0" w:color="auto"/>
      </w:divBdr>
    </w:div>
    <w:div w:id="1247499095">
      <w:bodyDiv w:val="1"/>
      <w:marLeft w:val="0"/>
      <w:marRight w:val="0"/>
      <w:marTop w:val="0"/>
      <w:marBottom w:val="0"/>
      <w:divBdr>
        <w:top w:val="none" w:sz="0" w:space="0" w:color="auto"/>
        <w:left w:val="none" w:sz="0" w:space="0" w:color="auto"/>
        <w:bottom w:val="none" w:sz="0" w:space="0" w:color="auto"/>
        <w:right w:val="none" w:sz="0" w:space="0" w:color="auto"/>
      </w:divBdr>
    </w:div>
    <w:div w:id="1302227389">
      <w:bodyDiv w:val="1"/>
      <w:marLeft w:val="0"/>
      <w:marRight w:val="0"/>
      <w:marTop w:val="0"/>
      <w:marBottom w:val="0"/>
      <w:divBdr>
        <w:top w:val="none" w:sz="0" w:space="0" w:color="auto"/>
        <w:left w:val="none" w:sz="0" w:space="0" w:color="auto"/>
        <w:bottom w:val="none" w:sz="0" w:space="0" w:color="auto"/>
        <w:right w:val="none" w:sz="0" w:space="0" w:color="auto"/>
      </w:divBdr>
    </w:div>
    <w:div w:id="1349602536">
      <w:bodyDiv w:val="1"/>
      <w:marLeft w:val="0"/>
      <w:marRight w:val="0"/>
      <w:marTop w:val="0"/>
      <w:marBottom w:val="0"/>
      <w:divBdr>
        <w:top w:val="none" w:sz="0" w:space="0" w:color="auto"/>
        <w:left w:val="none" w:sz="0" w:space="0" w:color="auto"/>
        <w:bottom w:val="none" w:sz="0" w:space="0" w:color="auto"/>
        <w:right w:val="none" w:sz="0" w:space="0" w:color="auto"/>
      </w:divBdr>
    </w:div>
    <w:div w:id="1371414017">
      <w:bodyDiv w:val="1"/>
      <w:marLeft w:val="0"/>
      <w:marRight w:val="0"/>
      <w:marTop w:val="0"/>
      <w:marBottom w:val="0"/>
      <w:divBdr>
        <w:top w:val="none" w:sz="0" w:space="0" w:color="auto"/>
        <w:left w:val="none" w:sz="0" w:space="0" w:color="auto"/>
        <w:bottom w:val="none" w:sz="0" w:space="0" w:color="auto"/>
        <w:right w:val="none" w:sz="0" w:space="0" w:color="auto"/>
      </w:divBdr>
    </w:div>
    <w:div w:id="1455245287">
      <w:bodyDiv w:val="1"/>
      <w:marLeft w:val="0"/>
      <w:marRight w:val="0"/>
      <w:marTop w:val="0"/>
      <w:marBottom w:val="0"/>
      <w:divBdr>
        <w:top w:val="none" w:sz="0" w:space="0" w:color="auto"/>
        <w:left w:val="none" w:sz="0" w:space="0" w:color="auto"/>
        <w:bottom w:val="none" w:sz="0" w:space="0" w:color="auto"/>
        <w:right w:val="none" w:sz="0" w:space="0" w:color="auto"/>
      </w:divBdr>
    </w:div>
    <w:div w:id="1523740178">
      <w:bodyDiv w:val="1"/>
      <w:marLeft w:val="0"/>
      <w:marRight w:val="0"/>
      <w:marTop w:val="0"/>
      <w:marBottom w:val="0"/>
      <w:divBdr>
        <w:top w:val="none" w:sz="0" w:space="0" w:color="auto"/>
        <w:left w:val="none" w:sz="0" w:space="0" w:color="auto"/>
        <w:bottom w:val="none" w:sz="0" w:space="0" w:color="auto"/>
        <w:right w:val="none" w:sz="0" w:space="0" w:color="auto"/>
      </w:divBdr>
    </w:div>
    <w:div w:id="1541472775">
      <w:bodyDiv w:val="1"/>
      <w:marLeft w:val="0"/>
      <w:marRight w:val="0"/>
      <w:marTop w:val="0"/>
      <w:marBottom w:val="0"/>
      <w:divBdr>
        <w:top w:val="none" w:sz="0" w:space="0" w:color="auto"/>
        <w:left w:val="none" w:sz="0" w:space="0" w:color="auto"/>
        <w:bottom w:val="none" w:sz="0" w:space="0" w:color="auto"/>
        <w:right w:val="none" w:sz="0" w:space="0" w:color="auto"/>
      </w:divBdr>
    </w:div>
    <w:div w:id="1558007617">
      <w:bodyDiv w:val="1"/>
      <w:marLeft w:val="0"/>
      <w:marRight w:val="0"/>
      <w:marTop w:val="0"/>
      <w:marBottom w:val="0"/>
      <w:divBdr>
        <w:top w:val="none" w:sz="0" w:space="0" w:color="auto"/>
        <w:left w:val="none" w:sz="0" w:space="0" w:color="auto"/>
        <w:bottom w:val="none" w:sz="0" w:space="0" w:color="auto"/>
        <w:right w:val="none" w:sz="0" w:space="0" w:color="auto"/>
      </w:divBdr>
    </w:div>
    <w:div w:id="1575317183">
      <w:bodyDiv w:val="1"/>
      <w:marLeft w:val="0"/>
      <w:marRight w:val="0"/>
      <w:marTop w:val="0"/>
      <w:marBottom w:val="0"/>
      <w:divBdr>
        <w:top w:val="none" w:sz="0" w:space="0" w:color="auto"/>
        <w:left w:val="none" w:sz="0" w:space="0" w:color="auto"/>
        <w:bottom w:val="none" w:sz="0" w:space="0" w:color="auto"/>
        <w:right w:val="none" w:sz="0" w:space="0" w:color="auto"/>
      </w:divBdr>
    </w:div>
    <w:div w:id="1575891387">
      <w:bodyDiv w:val="1"/>
      <w:marLeft w:val="0"/>
      <w:marRight w:val="0"/>
      <w:marTop w:val="0"/>
      <w:marBottom w:val="0"/>
      <w:divBdr>
        <w:top w:val="none" w:sz="0" w:space="0" w:color="auto"/>
        <w:left w:val="none" w:sz="0" w:space="0" w:color="auto"/>
        <w:bottom w:val="none" w:sz="0" w:space="0" w:color="auto"/>
        <w:right w:val="none" w:sz="0" w:space="0" w:color="auto"/>
      </w:divBdr>
    </w:div>
    <w:div w:id="1611742845">
      <w:bodyDiv w:val="1"/>
      <w:marLeft w:val="0"/>
      <w:marRight w:val="0"/>
      <w:marTop w:val="0"/>
      <w:marBottom w:val="0"/>
      <w:divBdr>
        <w:top w:val="none" w:sz="0" w:space="0" w:color="auto"/>
        <w:left w:val="none" w:sz="0" w:space="0" w:color="auto"/>
        <w:bottom w:val="none" w:sz="0" w:space="0" w:color="auto"/>
        <w:right w:val="none" w:sz="0" w:space="0" w:color="auto"/>
      </w:divBdr>
    </w:div>
    <w:div w:id="1776289974">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6064064">
      <w:bodyDiv w:val="1"/>
      <w:marLeft w:val="0"/>
      <w:marRight w:val="0"/>
      <w:marTop w:val="0"/>
      <w:marBottom w:val="0"/>
      <w:divBdr>
        <w:top w:val="none" w:sz="0" w:space="0" w:color="auto"/>
        <w:left w:val="none" w:sz="0" w:space="0" w:color="auto"/>
        <w:bottom w:val="none" w:sz="0" w:space="0" w:color="auto"/>
        <w:right w:val="none" w:sz="0" w:space="0" w:color="auto"/>
      </w:divBdr>
    </w:div>
    <w:div w:id="1953053355">
      <w:bodyDiv w:val="1"/>
      <w:marLeft w:val="0"/>
      <w:marRight w:val="0"/>
      <w:marTop w:val="0"/>
      <w:marBottom w:val="0"/>
      <w:divBdr>
        <w:top w:val="none" w:sz="0" w:space="0" w:color="auto"/>
        <w:left w:val="none" w:sz="0" w:space="0" w:color="auto"/>
        <w:bottom w:val="none" w:sz="0" w:space="0" w:color="auto"/>
        <w:right w:val="none" w:sz="0" w:space="0" w:color="auto"/>
      </w:divBdr>
    </w:div>
    <w:div w:id="200516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bluenotes.anz.com/posts/2015/12/banking-in-2016-where-are-the-risks/" TargetMode="External"/><Relationship Id="rId7" Type="http://schemas.openxmlformats.org/officeDocument/2006/relationships/hyperlink" Target="http://www.makeuseof.com/tag/7-best-online-banking-features-simplifying-life/" TargetMode="External"/><Relationship Id="rId8" Type="http://schemas.openxmlformats.org/officeDocument/2006/relationships/hyperlink" Target="http://www.productivity501.com/choosing-online-bank/244/" TargetMode="External"/><Relationship Id="rId9" Type="http://schemas.openxmlformats.org/officeDocument/2006/relationships/hyperlink" Target="https://thefinancialbrand.com/42072/bank-credit-union-website-design-tip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041D9F-0FA6-BE46-8BC3-041F6F97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dsy</dc:creator>
  <cp:lastModifiedBy>Bridgers, Kym L.</cp:lastModifiedBy>
  <cp:revision>2</cp:revision>
  <dcterms:created xsi:type="dcterms:W3CDTF">2017-01-30T01:46:00Z</dcterms:created>
  <dcterms:modified xsi:type="dcterms:W3CDTF">2017-01-30T01:46:00Z</dcterms:modified>
</cp:coreProperties>
</file>